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11177" w14:textId="77777777" w:rsidR="00BC45D6" w:rsidRDefault="00BE0E1B" w:rsidP="007B2F8D">
      <w:pPr>
        <w:snapToGrid w:val="0"/>
        <w:spacing w:line="0" w:lineRule="atLeast"/>
        <w:jc w:val="center"/>
        <w:rPr>
          <w:rFonts w:ascii="標楷體" w:eastAsia="標楷體" w:hAnsi="標楷體"/>
          <w:b/>
          <w:spacing w:val="10"/>
          <w:sz w:val="40"/>
        </w:rPr>
      </w:pPr>
      <w:r>
        <w:rPr>
          <w:rFonts w:ascii="標楷體" w:eastAsia="標楷體" w:hAnsi="標楷體" w:hint="eastAsia"/>
          <w:b/>
          <w:spacing w:val="10"/>
          <w:sz w:val="40"/>
        </w:rPr>
        <w:t>新竹市政府</w:t>
      </w:r>
    </w:p>
    <w:p w14:paraId="5AD210B9" w14:textId="581148AE" w:rsidR="00D43FDC" w:rsidRPr="00E51D25" w:rsidRDefault="00BC45D6" w:rsidP="007B2F8D">
      <w:pPr>
        <w:snapToGrid w:val="0"/>
        <w:spacing w:line="0" w:lineRule="atLeast"/>
        <w:jc w:val="center"/>
        <w:rPr>
          <w:rFonts w:ascii="標楷體" w:eastAsia="標楷體" w:hAnsi="標楷體"/>
          <w:b/>
          <w:spacing w:val="10"/>
          <w:sz w:val="40"/>
        </w:rPr>
      </w:pPr>
      <w:r>
        <w:rPr>
          <w:rFonts w:ascii="標楷體" w:eastAsia="標楷體" w:hAnsi="標楷體" w:hint="eastAsia"/>
          <w:b/>
          <w:spacing w:val="10"/>
          <w:sz w:val="40"/>
        </w:rPr>
        <w:t>辦理</w:t>
      </w:r>
      <w:r w:rsidR="00D43FDC" w:rsidRPr="00E51D25">
        <w:rPr>
          <w:rFonts w:ascii="標楷體" w:eastAsia="標楷體" w:hAnsi="標楷體" w:hint="eastAsia"/>
          <w:b/>
          <w:spacing w:val="10"/>
          <w:sz w:val="40"/>
        </w:rPr>
        <w:t>行政院人事行政總處公務人力發展學院</w:t>
      </w:r>
    </w:p>
    <w:p w14:paraId="47D87DF2" w14:textId="77777777" w:rsidR="00D43FDC" w:rsidRPr="00E51D25" w:rsidRDefault="00D43FDC" w:rsidP="00B752BC">
      <w:pPr>
        <w:spacing w:afterLines="50" w:after="180" w:line="0" w:lineRule="atLeast"/>
        <w:jc w:val="center"/>
        <w:rPr>
          <w:rFonts w:ascii="標楷體" w:eastAsia="標楷體" w:hAnsi="標楷體"/>
          <w:b/>
          <w:spacing w:val="10"/>
          <w:sz w:val="40"/>
        </w:rPr>
      </w:pPr>
      <w:proofErr w:type="gramStart"/>
      <w:r w:rsidRPr="00E51D25">
        <w:rPr>
          <w:rFonts w:ascii="標楷體" w:eastAsia="標楷體" w:hAnsi="標楷體"/>
          <w:b/>
          <w:spacing w:val="10"/>
          <w:sz w:val="40"/>
        </w:rPr>
        <w:t>111</w:t>
      </w:r>
      <w:proofErr w:type="gramEnd"/>
      <w:r w:rsidRPr="00E51D25">
        <w:rPr>
          <w:rFonts w:ascii="標楷體" w:eastAsia="標楷體" w:hAnsi="標楷體"/>
          <w:b/>
          <w:spacing w:val="10"/>
          <w:sz w:val="40"/>
        </w:rPr>
        <w:t>年度</w:t>
      </w:r>
      <w:r w:rsidRPr="00E51D25">
        <w:rPr>
          <w:rFonts w:ascii="標楷體" w:eastAsia="標楷體" w:hAnsi="標楷體" w:hint="eastAsia"/>
          <w:b/>
          <w:spacing w:val="10"/>
          <w:sz w:val="40"/>
        </w:rPr>
        <w:t>訓練</w:t>
      </w:r>
      <w:r w:rsidRPr="00E51D25">
        <w:rPr>
          <w:rFonts w:ascii="標楷體" w:eastAsia="標楷體" w:hAnsi="標楷體"/>
          <w:b/>
          <w:spacing w:val="10"/>
          <w:sz w:val="40"/>
        </w:rPr>
        <w:t>計畫預</w:t>
      </w:r>
      <w:r w:rsidRPr="00E51D25">
        <w:rPr>
          <w:rFonts w:ascii="標楷體" w:eastAsia="標楷體" w:hAnsi="標楷體" w:hint="eastAsia"/>
          <w:b/>
          <w:spacing w:val="10"/>
          <w:sz w:val="40"/>
        </w:rPr>
        <w:t>定辦理</w:t>
      </w:r>
      <w:r w:rsidRPr="00E51D25">
        <w:rPr>
          <w:rFonts w:ascii="標楷體" w:eastAsia="標楷體" w:hAnsi="標楷體"/>
          <w:b/>
          <w:spacing w:val="10"/>
          <w:sz w:val="40"/>
        </w:rPr>
        <w:t>班</w:t>
      </w:r>
      <w:r w:rsidRPr="00E51D25">
        <w:rPr>
          <w:rFonts w:ascii="標楷體" w:eastAsia="標楷體" w:hAnsi="標楷體" w:hint="eastAsia"/>
          <w:b/>
          <w:spacing w:val="10"/>
          <w:sz w:val="40"/>
        </w:rPr>
        <w:t>別</w:t>
      </w:r>
      <w:r w:rsidRPr="00E51D25">
        <w:rPr>
          <w:rFonts w:ascii="標楷體" w:eastAsia="標楷體" w:hAnsi="標楷體"/>
          <w:b/>
          <w:spacing w:val="10"/>
          <w:sz w:val="40"/>
        </w:rPr>
        <w:t>需求調查表</w:t>
      </w:r>
    </w:p>
    <w:p w14:paraId="136D152D" w14:textId="4101E9EB" w:rsidR="00D43FDC" w:rsidRPr="00C57E61" w:rsidRDefault="00D43FDC" w:rsidP="00B752BC">
      <w:pPr>
        <w:spacing w:afterLines="200" w:after="720" w:line="0" w:lineRule="atLeast"/>
        <w:jc w:val="center"/>
        <w:rPr>
          <w:rFonts w:ascii="標楷體" w:eastAsia="標楷體" w:hAnsi="標楷體"/>
          <w:bCs/>
          <w:color w:val="FF0000"/>
          <w:sz w:val="28"/>
          <w:szCs w:val="28"/>
        </w:rPr>
      </w:pPr>
      <w:r w:rsidRPr="00C57E61">
        <w:rPr>
          <w:rFonts w:ascii="標楷體" w:eastAsia="標楷體" w:hAnsi="標楷體" w:hint="eastAsia"/>
          <w:bCs/>
          <w:sz w:val="28"/>
          <w:szCs w:val="28"/>
          <w:shd w:val="pct15" w:color="auto" w:fill="FFFFFF"/>
        </w:rPr>
        <w:t>（服務地點位於苗栗以北及花東離島縣市人員適用）</w:t>
      </w:r>
    </w:p>
    <w:p w14:paraId="2D0D6D9D" w14:textId="22007196" w:rsidR="00D43FDC" w:rsidRPr="00BC45D6" w:rsidRDefault="00D43FDC" w:rsidP="002A56AA">
      <w:pPr>
        <w:spacing w:afterLines="50" w:after="180" w:line="0" w:lineRule="atLeast"/>
        <w:rPr>
          <w:rFonts w:ascii="標楷體" w:eastAsia="標楷體"/>
          <w:sz w:val="28"/>
        </w:rPr>
      </w:pPr>
      <w:r w:rsidRPr="007B1617">
        <w:rPr>
          <w:rFonts w:ascii="標楷體" w:eastAsia="標楷體" w:hint="eastAsia"/>
          <w:sz w:val="28"/>
        </w:rPr>
        <w:t>填</w:t>
      </w:r>
      <w:r w:rsidR="00BC45D6">
        <w:rPr>
          <w:rFonts w:ascii="標楷體" w:eastAsia="標楷體" w:hint="eastAsia"/>
          <w:sz w:val="28"/>
        </w:rPr>
        <w:t>表機關（學校、</w:t>
      </w:r>
      <w:r w:rsidRPr="007B1617">
        <w:rPr>
          <w:rFonts w:ascii="標楷體" w:eastAsia="標楷體" w:hint="eastAsia"/>
          <w:sz w:val="28"/>
        </w:rPr>
        <w:t>單位</w:t>
      </w:r>
      <w:r w:rsidR="00BC45D6">
        <w:rPr>
          <w:rFonts w:ascii="標楷體" w:eastAsia="標楷體" w:hint="eastAsia"/>
          <w:sz w:val="28"/>
        </w:rPr>
        <w:t>）</w:t>
      </w:r>
      <w:r w:rsidRPr="007B1617">
        <w:rPr>
          <w:rFonts w:ascii="標楷體" w:eastAsia="標楷體" w:hint="eastAsia"/>
          <w:sz w:val="28"/>
        </w:rPr>
        <w:t>：</w:t>
      </w:r>
      <w:r w:rsidR="002A56AA" w:rsidRPr="002A56AA">
        <w:rPr>
          <w:rFonts w:ascii="標楷體" w:eastAsia="標楷體" w:hint="eastAsia"/>
          <w:sz w:val="28"/>
          <w:u w:val="single"/>
        </w:rPr>
        <w:t xml:space="preserve">           </w:t>
      </w:r>
      <w:r w:rsidR="002A56AA">
        <w:rPr>
          <w:rFonts w:ascii="標楷體" w:eastAsia="標楷體" w:hint="eastAsia"/>
          <w:sz w:val="28"/>
          <w:u w:val="single"/>
        </w:rPr>
        <w:t xml:space="preserve">   </w:t>
      </w:r>
      <w:r w:rsidR="002A56AA" w:rsidRPr="002A56AA">
        <w:rPr>
          <w:rFonts w:ascii="標楷體" w:eastAsia="標楷體" w:hint="eastAsia"/>
          <w:sz w:val="28"/>
          <w:u w:val="single"/>
        </w:rPr>
        <w:t xml:space="preserve">  </w:t>
      </w:r>
      <w:r w:rsidR="002A56AA">
        <w:rPr>
          <w:rFonts w:ascii="標楷體" w:eastAsia="標楷體" w:hint="eastAsia"/>
          <w:sz w:val="28"/>
        </w:rPr>
        <w:t xml:space="preserve">                            單位主管（機關學校首長）核章：</w:t>
      </w:r>
      <w:r w:rsidR="002A56AA">
        <w:rPr>
          <w:rFonts w:ascii="標楷體" w:eastAsia="標楷體" w:hint="eastAsia"/>
          <w:sz w:val="28"/>
          <w:u w:val="single"/>
        </w:rPr>
        <w:t xml:space="preserve">     </w:t>
      </w:r>
      <w:r w:rsidR="00B93F09">
        <w:rPr>
          <w:rFonts w:ascii="標楷體" w:eastAsia="標楷體" w:hint="eastAsia"/>
          <w:sz w:val="28"/>
          <w:u w:val="single"/>
        </w:rPr>
        <w:t xml:space="preserve"> </w:t>
      </w:r>
      <w:r w:rsidR="002A56AA">
        <w:rPr>
          <w:rFonts w:ascii="標楷體" w:eastAsia="標楷體" w:hint="eastAsia"/>
          <w:sz w:val="28"/>
          <w:u w:val="single"/>
        </w:rPr>
        <w:t xml:space="preserve">         </w:t>
      </w:r>
    </w:p>
    <w:p w14:paraId="12F6D145" w14:textId="13754C85" w:rsidR="00D43FDC" w:rsidRDefault="00B93F09" w:rsidP="001D71F3">
      <w:pPr>
        <w:spacing w:afterLines="100" w:after="360" w:line="0" w:lineRule="atLeast"/>
        <w:rPr>
          <w:rFonts w:ascii="標楷體" w:eastAsia="標楷體"/>
          <w:sz w:val="28"/>
        </w:rPr>
      </w:pPr>
      <w:r>
        <w:rPr>
          <w:rFonts w:ascii="標楷體" w:eastAsia="標楷體" w:hint="eastAsia"/>
          <w:sz w:val="28"/>
        </w:rPr>
        <w:t>填表人</w:t>
      </w:r>
      <w:r w:rsidR="002A56AA">
        <w:rPr>
          <w:rFonts w:ascii="標楷體" w:eastAsia="標楷體" w:hint="eastAsia"/>
          <w:sz w:val="28"/>
        </w:rPr>
        <w:t>姓名</w:t>
      </w:r>
      <w:r w:rsidR="00D43FDC" w:rsidRPr="007B1617">
        <w:rPr>
          <w:rFonts w:ascii="標楷體" w:eastAsia="標楷體" w:hint="eastAsia"/>
          <w:sz w:val="28"/>
        </w:rPr>
        <w:t>：</w:t>
      </w:r>
      <w:r w:rsidR="00D43FDC" w:rsidRPr="007B1617">
        <w:rPr>
          <w:rFonts w:ascii="標楷體" w:eastAsia="標楷體" w:hint="eastAsia"/>
          <w:sz w:val="28"/>
          <w:u w:val="single"/>
        </w:rPr>
        <w:t xml:space="preserve">　　</w:t>
      </w:r>
      <w:r w:rsidR="00125C19">
        <w:rPr>
          <w:rFonts w:ascii="標楷體" w:eastAsia="標楷體" w:hint="eastAsia"/>
          <w:sz w:val="28"/>
          <w:u w:val="single"/>
        </w:rPr>
        <w:t xml:space="preserve"> </w:t>
      </w:r>
      <w:r w:rsidR="00D43FDC" w:rsidRPr="007B1617">
        <w:rPr>
          <w:rFonts w:ascii="標楷體" w:eastAsia="標楷體" w:hint="eastAsia"/>
          <w:sz w:val="28"/>
          <w:u w:val="single"/>
        </w:rPr>
        <w:t xml:space="preserve">　　</w:t>
      </w:r>
      <w:r w:rsidR="00D64B92">
        <w:rPr>
          <w:rFonts w:ascii="標楷體" w:eastAsia="標楷體" w:hint="eastAsia"/>
          <w:sz w:val="28"/>
          <w:u w:val="single"/>
        </w:rPr>
        <w:t xml:space="preserve">  </w:t>
      </w:r>
      <w:r w:rsidR="00D43FDC" w:rsidRPr="007B1617">
        <w:rPr>
          <w:rFonts w:ascii="標楷體" w:eastAsia="標楷體" w:hint="eastAsia"/>
          <w:sz w:val="28"/>
          <w:u w:val="single"/>
        </w:rPr>
        <w:t xml:space="preserve">　　</w:t>
      </w:r>
      <w:r w:rsidR="00D43FDC" w:rsidRPr="007B1617">
        <w:rPr>
          <w:rFonts w:ascii="標楷體" w:eastAsia="標楷體" w:hint="eastAsia"/>
          <w:sz w:val="28"/>
        </w:rPr>
        <w:t xml:space="preserve">　</w:t>
      </w:r>
      <w:r>
        <w:rPr>
          <w:rFonts w:ascii="標楷體" w:eastAsia="標楷體" w:hint="eastAsia"/>
          <w:sz w:val="28"/>
        </w:rPr>
        <w:t xml:space="preserve">  </w:t>
      </w:r>
      <w:r w:rsidR="00D43FDC" w:rsidRPr="007B1617">
        <w:rPr>
          <w:rFonts w:ascii="標楷體" w:eastAsia="標楷體" w:hint="eastAsia"/>
          <w:sz w:val="28"/>
        </w:rPr>
        <w:t>聯絡電話：</w:t>
      </w:r>
      <w:r w:rsidR="00D43FDC" w:rsidRPr="007B1617">
        <w:rPr>
          <w:rFonts w:ascii="標楷體" w:eastAsia="標楷體" w:hint="eastAsia"/>
          <w:sz w:val="28"/>
          <w:u w:val="single"/>
        </w:rPr>
        <w:t xml:space="preserve">　　　　</w:t>
      </w:r>
      <w:r>
        <w:rPr>
          <w:rFonts w:ascii="標楷體" w:eastAsia="標楷體" w:hint="eastAsia"/>
          <w:sz w:val="28"/>
          <w:u w:val="single"/>
        </w:rPr>
        <w:t xml:space="preserve">  </w:t>
      </w:r>
      <w:r w:rsidR="00D43FDC" w:rsidRPr="007B1617">
        <w:rPr>
          <w:rFonts w:ascii="標楷體" w:eastAsia="標楷體" w:hint="eastAsia"/>
          <w:sz w:val="28"/>
          <w:u w:val="single"/>
        </w:rPr>
        <w:t xml:space="preserve">　　</w:t>
      </w:r>
      <w:r w:rsidR="00D43FDC" w:rsidRPr="007B1617">
        <w:rPr>
          <w:rFonts w:ascii="標楷體" w:eastAsia="標楷體"/>
          <w:sz w:val="28"/>
        </w:rPr>
        <w:t xml:space="preserve"> </w:t>
      </w:r>
      <w:r>
        <w:rPr>
          <w:rFonts w:ascii="標楷體" w:eastAsia="標楷體" w:hint="eastAsia"/>
          <w:sz w:val="28"/>
        </w:rPr>
        <w:t xml:space="preserve">    </w:t>
      </w:r>
      <w:r w:rsidR="009B5457">
        <w:rPr>
          <w:rFonts w:ascii="標楷體" w:eastAsia="標楷體" w:hint="eastAsia"/>
          <w:sz w:val="28"/>
        </w:rPr>
        <w:t xml:space="preserve">                 </w:t>
      </w:r>
      <w:r w:rsidR="00D64B92">
        <w:rPr>
          <w:rFonts w:ascii="標楷體" w:eastAsia="標楷體" w:hint="eastAsia"/>
          <w:sz w:val="28"/>
        </w:rPr>
        <w:t xml:space="preserve">   </w:t>
      </w:r>
      <w:r w:rsidR="00D43FDC" w:rsidRPr="007B1617">
        <w:rPr>
          <w:rFonts w:ascii="標楷體" w:eastAsia="標楷體" w:hint="eastAsia"/>
          <w:sz w:val="28"/>
        </w:rPr>
        <w:t>填列日期：</w:t>
      </w:r>
      <w:r w:rsidR="002A56AA">
        <w:rPr>
          <w:rFonts w:ascii="標楷體" w:eastAsia="標楷體" w:hint="eastAsia"/>
          <w:sz w:val="28"/>
        </w:rPr>
        <w:t>110</w:t>
      </w:r>
      <w:r w:rsidR="00D43FDC" w:rsidRPr="007B1617">
        <w:rPr>
          <w:rFonts w:ascii="標楷體" w:eastAsia="標楷體" w:hint="eastAsia"/>
          <w:sz w:val="28"/>
        </w:rPr>
        <w:t>年</w:t>
      </w:r>
      <w:r w:rsidR="00D43FDC" w:rsidRPr="007B1617">
        <w:rPr>
          <w:rFonts w:ascii="標楷體" w:eastAsia="標楷體" w:hint="eastAsia"/>
          <w:sz w:val="28"/>
          <w:u w:val="single"/>
        </w:rPr>
        <w:t xml:space="preserve">　　</w:t>
      </w:r>
      <w:r w:rsidR="00D43FDC" w:rsidRPr="007B1617">
        <w:rPr>
          <w:rFonts w:ascii="標楷體" w:eastAsia="標楷體" w:hint="eastAsia"/>
          <w:sz w:val="28"/>
        </w:rPr>
        <w:t>月</w:t>
      </w:r>
      <w:r w:rsidR="00D43FDC" w:rsidRPr="007B1617">
        <w:rPr>
          <w:rFonts w:ascii="標楷體" w:eastAsia="標楷體" w:hint="eastAsia"/>
          <w:sz w:val="28"/>
          <w:u w:val="single"/>
        </w:rPr>
        <w:t xml:space="preserve">　　</w:t>
      </w:r>
      <w:r w:rsidR="00D43FDC" w:rsidRPr="007B1617">
        <w:rPr>
          <w:rFonts w:ascii="標楷體" w:eastAsia="標楷體" w:hint="eastAsia"/>
          <w:sz w:val="28"/>
        </w:rPr>
        <w:t>日</w:t>
      </w:r>
    </w:p>
    <w:p w14:paraId="4534BE35" w14:textId="77777777" w:rsidR="00094506" w:rsidRPr="00125C19" w:rsidRDefault="00094506" w:rsidP="00094506">
      <w:pPr>
        <w:spacing w:line="0" w:lineRule="atLeast"/>
        <w:rPr>
          <w:rFonts w:ascii="標楷體" w:eastAsia="標楷體" w:hAnsi="標楷體"/>
          <w:b/>
          <w:bCs/>
          <w:sz w:val="28"/>
          <w:szCs w:val="28"/>
        </w:rPr>
      </w:pPr>
      <w:r w:rsidRPr="00125C19">
        <w:rPr>
          <w:rFonts w:ascii="標楷體" w:eastAsia="標楷體" w:hAnsi="標楷體" w:hint="eastAsia"/>
          <w:b/>
          <w:bCs/>
          <w:sz w:val="28"/>
          <w:szCs w:val="28"/>
        </w:rPr>
        <w:t>填表說明：</w:t>
      </w:r>
    </w:p>
    <w:p w14:paraId="5466FEB6" w14:textId="4B8CE771" w:rsidR="00094506" w:rsidRPr="007B1617" w:rsidRDefault="00BD54B7" w:rsidP="001D71F3">
      <w:pPr>
        <w:spacing w:afterLines="100" w:after="360" w:line="0" w:lineRule="atLeast"/>
      </w:pPr>
      <w:r w:rsidRPr="00BD54B7">
        <w:rPr>
          <w:rFonts w:ascii="標楷體" w:eastAsia="標楷體" w:hAnsi="標楷體" w:hint="eastAsia"/>
          <w:bCs/>
          <w:sz w:val="28"/>
          <w:szCs w:val="28"/>
        </w:rPr>
        <w:t>請依所附調查表格式填列</w:t>
      </w:r>
      <w:proofErr w:type="gramStart"/>
      <w:r w:rsidRPr="00BD54B7">
        <w:rPr>
          <w:rFonts w:ascii="標楷體" w:eastAsia="標楷體" w:hAnsi="標楷體" w:hint="eastAsia"/>
          <w:bCs/>
          <w:sz w:val="28"/>
          <w:szCs w:val="28"/>
        </w:rPr>
        <w:t>各班期需求</w:t>
      </w:r>
      <w:proofErr w:type="gramEnd"/>
      <w:r w:rsidRPr="00BD54B7">
        <w:rPr>
          <w:rFonts w:ascii="標楷體" w:eastAsia="標楷體" w:hAnsi="標楷體" w:hint="eastAsia"/>
          <w:bCs/>
          <w:sz w:val="28"/>
          <w:szCs w:val="28"/>
        </w:rPr>
        <w:t>人員姓名及人數，送請機關首長（單位主管）核章後，於</w:t>
      </w:r>
      <w:r w:rsidRPr="00BD54B7">
        <w:rPr>
          <w:rFonts w:ascii="標楷體" w:eastAsia="標楷體" w:hAnsi="標楷體"/>
          <w:bCs/>
          <w:sz w:val="28"/>
          <w:szCs w:val="28"/>
        </w:rPr>
        <w:t>110</w:t>
      </w:r>
      <w:r w:rsidRPr="00BD54B7">
        <w:rPr>
          <w:rFonts w:ascii="標楷體" w:eastAsia="標楷體" w:hAnsi="標楷體" w:hint="eastAsia"/>
          <w:bCs/>
          <w:sz w:val="28"/>
          <w:szCs w:val="28"/>
        </w:rPr>
        <w:t>年</w:t>
      </w:r>
      <w:r w:rsidRPr="00BD54B7">
        <w:rPr>
          <w:rFonts w:ascii="標楷體" w:eastAsia="標楷體" w:hAnsi="標楷體"/>
          <w:bCs/>
          <w:sz w:val="28"/>
          <w:szCs w:val="28"/>
        </w:rPr>
        <w:t>12</w:t>
      </w:r>
      <w:r w:rsidRPr="00BD54B7">
        <w:rPr>
          <w:rFonts w:ascii="標楷體" w:eastAsia="標楷體" w:hAnsi="標楷體" w:hint="eastAsia"/>
          <w:bCs/>
          <w:sz w:val="28"/>
          <w:szCs w:val="28"/>
        </w:rPr>
        <w:t>月</w:t>
      </w:r>
      <w:r w:rsidR="00283EA7">
        <w:rPr>
          <w:rFonts w:ascii="標楷體" w:eastAsia="標楷體" w:hAnsi="標楷體"/>
          <w:bCs/>
          <w:sz w:val="28"/>
          <w:szCs w:val="28"/>
        </w:rPr>
        <w:t>2</w:t>
      </w:r>
      <w:r w:rsidR="00283EA7">
        <w:rPr>
          <w:rFonts w:ascii="標楷體" w:eastAsia="標楷體" w:hAnsi="標楷體" w:hint="eastAsia"/>
          <w:bCs/>
          <w:sz w:val="28"/>
          <w:szCs w:val="28"/>
        </w:rPr>
        <w:t>日（星期四</w:t>
      </w:r>
      <w:r w:rsidRPr="00BD54B7">
        <w:rPr>
          <w:rFonts w:ascii="標楷體" w:eastAsia="標楷體" w:hAnsi="標楷體" w:hint="eastAsia"/>
          <w:bCs/>
          <w:sz w:val="28"/>
          <w:szCs w:val="28"/>
        </w:rPr>
        <w:t>）前</w:t>
      </w:r>
      <w:bookmarkStart w:id="0" w:name="_GoBack"/>
      <w:bookmarkEnd w:id="0"/>
      <w:proofErr w:type="gramStart"/>
      <w:r w:rsidRPr="00BD54B7">
        <w:rPr>
          <w:rFonts w:ascii="標楷體" w:eastAsia="標楷體" w:hAnsi="標楷體" w:hint="eastAsia"/>
          <w:bCs/>
          <w:sz w:val="28"/>
          <w:szCs w:val="28"/>
        </w:rPr>
        <w:t>送本</w:t>
      </w:r>
      <w:r w:rsidR="00283EA7">
        <w:rPr>
          <w:rFonts w:ascii="標楷體" w:eastAsia="標楷體" w:hAnsi="標楷體" w:hint="eastAsia"/>
          <w:bCs/>
          <w:sz w:val="28"/>
          <w:szCs w:val="28"/>
        </w:rPr>
        <w:t>室</w:t>
      </w:r>
      <w:proofErr w:type="gramEnd"/>
      <w:r w:rsidRPr="00BD54B7">
        <w:rPr>
          <w:rFonts w:ascii="標楷體" w:eastAsia="標楷體" w:hAnsi="標楷體" w:hint="eastAsia"/>
          <w:bCs/>
          <w:sz w:val="28"/>
          <w:szCs w:val="28"/>
        </w:rPr>
        <w:t>，並另將電子檔寄送至承辦人信箱</w:t>
      </w:r>
      <w:proofErr w:type="gramStart"/>
      <w:r>
        <w:rPr>
          <w:rFonts w:ascii="標楷體" w:eastAsia="標楷體" w:hAnsi="標楷體" w:hint="eastAsia"/>
          <w:bCs/>
          <w:sz w:val="28"/>
          <w:szCs w:val="28"/>
        </w:rPr>
        <w:t>（</w:t>
      </w:r>
      <w:proofErr w:type="gramEnd"/>
      <w:r w:rsidR="00283EA7">
        <w:rPr>
          <w:rFonts w:ascii="標楷體" w:eastAsia="標楷體" w:hAnsi="標楷體" w:hint="eastAsia"/>
          <w:bCs/>
          <w:sz w:val="28"/>
          <w:szCs w:val="28"/>
        </w:rPr>
        <w:t>n</w:t>
      </w:r>
      <w:r w:rsidR="00283EA7">
        <w:rPr>
          <w:rFonts w:ascii="標楷體" w:eastAsia="標楷體" w:hAnsi="標楷體"/>
          <w:bCs/>
          <w:sz w:val="28"/>
          <w:szCs w:val="28"/>
        </w:rPr>
        <w:t>hjhs08@gmail.com</w:t>
      </w:r>
      <w:proofErr w:type="gramStart"/>
      <w:r>
        <w:rPr>
          <w:rFonts w:ascii="標楷體" w:eastAsia="標楷體" w:hAnsi="標楷體" w:hint="eastAsia"/>
          <w:bCs/>
          <w:sz w:val="28"/>
          <w:szCs w:val="28"/>
        </w:rPr>
        <w:t>）</w:t>
      </w:r>
      <w:proofErr w:type="gramEnd"/>
      <w:r w:rsidRPr="00BD54B7">
        <w:rPr>
          <w:rFonts w:ascii="標楷體" w:eastAsia="標楷體" w:hAnsi="標楷體" w:hint="eastAsia"/>
          <w:bCs/>
          <w:sz w:val="28"/>
          <w:szCs w:val="28"/>
        </w:rPr>
        <w:t>，逾期視為無需求。</w:t>
      </w:r>
    </w:p>
    <w:p w14:paraId="3FFE2FD9" w14:textId="45926BE7" w:rsidR="004600EA" w:rsidRPr="001D71F3" w:rsidRDefault="008D27F6" w:rsidP="00FE09DA">
      <w:pPr>
        <w:spacing w:afterLines="50" w:after="180" w:line="0" w:lineRule="atLeast"/>
        <w:rPr>
          <w:rFonts w:ascii="標楷體" w:eastAsia="標楷體" w:hAnsi="標楷體"/>
          <w:b/>
          <w:sz w:val="28"/>
          <w:shd w:val="clear" w:color="auto" w:fill="C6D9F1" w:themeFill="text2" w:themeFillTint="33"/>
        </w:rPr>
      </w:pPr>
      <w:r w:rsidRPr="001D71F3">
        <w:rPr>
          <w:rFonts w:ascii="標楷體" w:eastAsia="標楷體" w:hAnsi="標楷體"/>
          <w:b/>
          <w:sz w:val="28"/>
          <w:shd w:val="clear" w:color="auto" w:fill="C6D9F1" w:themeFill="text2" w:themeFillTint="33"/>
        </w:rPr>
        <w:t>一、</w:t>
      </w:r>
      <w:r w:rsidR="00BF4CB5" w:rsidRPr="001D71F3">
        <w:rPr>
          <w:rFonts w:ascii="標楷體" w:eastAsia="標楷體" w:hAnsi="標楷體"/>
          <w:b/>
          <w:sz w:val="28"/>
          <w:shd w:val="clear" w:color="auto" w:fill="C6D9F1" w:themeFill="text2" w:themeFillTint="33"/>
        </w:rPr>
        <w:t>領導力發展</w:t>
      </w:r>
    </w:p>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50"/>
        <w:gridCol w:w="2552"/>
        <w:gridCol w:w="2268"/>
        <w:gridCol w:w="2126"/>
        <w:gridCol w:w="2552"/>
        <w:gridCol w:w="708"/>
        <w:gridCol w:w="567"/>
        <w:gridCol w:w="993"/>
        <w:gridCol w:w="2786"/>
      </w:tblGrid>
      <w:tr w:rsidR="002555E0" w:rsidRPr="00B02C0D" w14:paraId="28E06482" w14:textId="77777777" w:rsidTr="007221FE">
        <w:trPr>
          <w:trHeight w:val="308"/>
          <w:tblHeader/>
          <w:jc w:val="center"/>
        </w:trPr>
        <w:tc>
          <w:tcPr>
            <w:tcW w:w="567" w:type="dxa"/>
            <w:vMerge w:val="restart"/>
            <w:vAlign w:val="center"/>
          </w:tcPr>
          <w:p w14:paraId="2C98BE3B" w14:textId="3AF8D061" w:rsidR="0077240C" w:rsidRPr="0099608E" w:rsidRDefault="0077240C" w:rsidP="007B2F8D">
            <w:pPr>
              <w:snapToGrid w:val="0"/>
              <w:spacing w:line="0" w:lineRule="atLeast"/>
              <w:jc w:val="center"/>
              <w:rPr>
                <w:rFonts w:ascii="標楷體" w:eastAsia="標楷體" w:hAnsi="標楷體"/>
                <w:b/>
              </w:rPr>
            </w:pPr>
            <w:proofErr w:type="gramStart"/>
            <w:r w:rsidRPr="0099608E">
              <w:rPr>
                <w:rFonts w:ascii="標楷體" w:eastAsia="標楷體" w:hAnsi="標楷體" w:hint="eastAsia"/>
                <w:b/>
              </w:rPr>
              <w:t>次類</w:t>
            </w:r>
            <w:proofErr w:type="gramEnd"/>
          </w:p>
        </w:tc>
        <w:tc>
          <w:tcPr>
            <w:tcW w:w="550" w:type="dxa"/>
            <w:vMerge w:val="restart"/>
            <w:vAlign w:val="center"/>
          </w:tcPr>
          <w:p w14:paraId="17752FAA" w14:textId="33A9BC76" w:rsidR="0077240C" w:rsidRPr="00430B46" w:rsidRDefault="0077240C" w:rsidP="00DC4197">
            <w:pPr>
              <w:snapToGrid w:val="0"/>
              <w:spacing w:line="0" w:lineRule="atLeast"/>
              <w:jc w:val="center"/>
              <w:rPr>
                <w:rFonts w:ascii="標楷體" w:eastAsia="標楷體" w:hAnsi="標楷體"/>
                <w:b/>
              </w:rPr>
            </w:pPr>
            <w:r w:rsidRPr="00430B46">
              <w:rPr>
                <w:rFonts w:ascii="標楷體" w:eastAsia="標楷體" w:hAnsi="標楷體" w:hint="eastAsia"/>
                <w:b/>
              </w:rPr>
              <w:t>序號</w:t>
            </w:r>
          </w:p>
        </w:tc>
        <w:tc>
          <w:tcPr>
            <w:tcW w:w="2552" w:type="dxa"/>
            <w:vMerge w:val="restart"/>
            <w:vAlign w:val="center"/>
          </w:tcPr>
          <w:p w14:paraId="157E5C3F" w14:textId="2142B70D" w:rsidR="0077240C" w:rsidRPr="00430B46" w:rsidRDefault="0077240C" w:rsidP="007B2F8D">
            <w:pPr>
              <w:snapToGrid w:val="0"/>
              <w:spacing w:line="0" w:lineRule="atLeast"/>
              <w:jc w:val="center"/>
              <w:rPr>
                <w:rFonts w:ascii="標楷體" w:eastAsia="標楷體" w:hAnsi="標楷體"/>
                <w:b/>
              </w:rPr>
            </w:pPr>
            <w:r w:rsidRPr="00430B46">
              <w:rPr>
                <w:rFonts w:ascii="標楷體" w:eastAsia="標楷體" w:hAnsi="標楷體" w:hint="eastAsia"/>
                <w:b/>
              </w:rPr>
              <w:t>班別</w:t>
            </w:r>
          </w:p>
        </w:tc>
        <w:tc>
          <w:tcPr>
            <w:tcW w:w="2268" w:type="dxa"/>
            <w:vMerge w:val="restart"/>
            <w:vAlign w:val="center"/>
          </w:tcPr>
          <w:p w14:paraId="2BA58A25" w14:textId="1F6E77A9" w:rsidR="0077240C" w:rsidRPr="00430B46" w:rsidRDefault="0077240C" w:rsidP="00A01667">
            <w:pPr>
              <w:snapToGrid w:val="0"/>
              <w:spacing w:line="0" w:lineRule="atLeast"/>
              <w:jc w:val="center"/>
              <w:rPr>
                <w:rFonts w:ascii="標楷體" w:eastAsia="標楷體" w:hAnsi="標楷體"/>
                <w:b/>
              </w:rPr>
            </w:pPr>
            <w:r w:rsidRPr="00430B46">
              <w:rPr>
                <w:rFonts w:ascii="標楷體" w:eastAsia="標楷體" w:hAnsi="標楷體" w:hint="eastAsia"/>
                <w:b/>
              </w:rPr>
              <w:t>研習對象</w:t>
            </w:r>
          </w:p>
        </w:tc>
        <w:tc>
          <w:tcPr>
            <w:tcW w:w="2126" w:type="dxa"/>
            <w:vMerge w:val="restart"/>
            <w:vAlign w:val="center"/>
          </w:tcPr>
          <w:p w14:paraId="08B17C32" w14:textId="77777777" w:rsidR="0077240C" w:rsidRPr="00430B46" w:rsidRDefault="0077240C" w:rsidP="00A01667">
            <w:pPr>
              <w:snapToGrid w:val="0"/>
              <w:spacing w:line="0" w:lineRule="atLeast"/>
              <w:jc w:val="center"/>
              <w:rPr>
                <w:rFonts w:ascii="標楷體" w:eastAsia="標楷體" w:hAnsi="標楷體"/>
                <w:b/>
              </w:rPr>
            </w:pPr>
            <w:r w:rsidRPr="00430B46">
              <w:rPr>
                <w:rFonts w:ascii="標楷體" w:eastAsia="標楷體" w:hAnsi="標楷體" w:hint="eastAsia"/>
                <w:b/>
              </w:rPr>
              <w:t>研習目標</w:t>
            </w:r>
          </w:p>
        </w:tc>
        <w:tc>
          <w:tcPr>
            <w:tcW w:w="2552" w:type="dxa"/>
            <w:vMerge w:val="restart"/>
            <w:vAlign w:val="center"/>
          </w:tcPr>
          <w:p w14:paraId="1BF639F9" w14:textId="0F7ACF56" w:rsidR="0077240C" w:rsidRPr="00430B46" w:rsidRDefault="0077240C" w:rsidP="00A01667">
            <w:pPr>
              <w:snapToGrid w:val="0"/>
              <w:spacing w:line="0" w:lineRule="atLeast"/>
              <w:jc w:val="center"/>
              <w:rPr>
                <w:rFonts w:ascii="標楷體" w:eastAsia="標楷體" w:hAnsi="標楷體"/>
                <w:b/>
              </w:rPr>
            </w:pPr>
            <w:r w:rsidRPr="00430B46">
              <w:rPr>
                <w:rFonts w:ascii="標楷體" w:eastAsia="標楷體" w:hAnsi="標楷體" w:hint="eastAsia"/>
                <w:b/>
              </w:rPr>
              <w:t>研習主題</w:t>
            </w:r>
          </w:p>
        </w:tc>
        <w:tc>
          <w:tcPr>
            <w:tcW w:w="708" w:type="dxa"/>
            <w:vMerge w:val="restart"/>
            <w:tcBorders>
              <w:right w:val="single" w:sz="18" w:space="0" w:color="000000" w:themeColor="text1"/>
            </w:tcBorders>
            <w:vAlign w:val="center"/>
          </w:tcPr>
          <w:p w14:paraId="63E2A8BE" w14:textId="319D73F9" w:rsidR="0077240C" w:rsidRPr="00430B46" w:rsidRDefault="0077240C" w:rsidP="00FE09DA">
            <w:pPr>
              <w:snapToGrid w:val="0"/>
              <w:spacing w:line="0" w:lineRule="atLeast"/>
              <w:jc w:val="center"/>
              <w:rPr>
                <w:rFonts w:ascii="標楷體" w:eastAsia="標楷體" w:hAnsi="標楷體"/>
                <w:b/>
              </w:rPr>
            </w:pPr>
            <w:r w:rsidRPr="00430B46">
              <w:rPr>
                <w:rFonts w:ascii="標楷體" w:eastAsia="標楷體" w:hAnsi="標楷體" w:hint="eastAsia"/>
                <w:b/>
              </w:rPr>
              <w:t>訓期</w:t>
            </w:r>
          </w:p>
        </w:tc>
        <w:tc>
          <w:tcPr>
            <w:tcW w:w="1560" w:type="dxa"/>
            <w:gridSpan w:val="2"/>
            <w:tcBorders>
              <w:top w:val="single" w:sz="18" w:space="0" w:color="000000" w:themeColor="text1"/>
              <w:left w:val="single" w:sz="18" w:space="0" w:color="000000" w:themeColor="text1"/>
              <w:right w:val="single" w:sz="18" w:space="0" w:color="000000" w:themeColor="text1"/>
            </w:tcBorders>
            <w:vAlign w:val="center"/>
          </w:tcPr>
          <w:p w14:paraId="501AB496" w14:textId="6E192BC1" w:rsidR="0077240C" w:rsidRPr="00430B46" w:rsidRDefault="0077240C" w:rsidP="00902F56">
            <w:pPr>
              <w:snapToGrid w:val="0"/>
              <w:spacing w:line="0" w:lineRule="atLeast"/>
              <w:jc w:val="center"/>
              <w:rPr>
                <w:rFonts w:ascii="標楷體" w:eastAsia="標楷體" w:hAnsi="標楷體"/>
                <w:b/>
              </w:rPr>
            </w:pPr>
            <w:proofErr w:type="gramStart"/>
            <w:r w:rsidRPr="00430B46">
              <w:rPr>
                <w:rFonts w:ascii="標楷體" w:eastAsia="標楷體" w:hAnsi="標楷體"/>
                <w:b/>
              </w:rPr>
              <w:t>參訓需求</w:t>
            </w:r>
            <w:proofErr w:type="gramEnd"/>
          </w:p>
        </w:tc>
        <w:tc>
          <w:tcPr>
            <w:tcW w:w="2786" w:type="dxa"/>
            <w:vMerge w:val="restart"/>
            <w:tcBorders>
              <w:left w:val="single" w:sz="18" w:space="0" w:color="000000" w:themeColor="text1"/>
            </w:tcBorders>
            <w:vAlign w:val="center"/>
          </w:tcPr>
          <w:p w14:paraId="1EB535DF" w14:textId="77777777" w:rsidR="0077240C" w:rsidRPr="00430B46" w:rsidRDefault="0077240C" w:rsidP="00A01667">
            <w:pPr>
              <w:snapToGrid w:val="0"/>
              <w:spacing w:line="0" w:lineRule="atLeast"/>
              <w:jc w:val="center"/>
              <w:rPr>
                <w:rFonts w:ascii="標楷體" w:eastAsia="標楷體" w:hAnsi="標楷體"/>
                <w:b/>
              </w:rPr>
            </w:pPr>
            <w:r w:rsidRPr="00430B46">
              <w:rPr>
                <w:rFonts w:ascii="標楷體" w:eastAsia="標楷體" w:hAnsi="標楷體" w:hint="eastAsia"/>
                <w:b/>
              </w:rPr>
              <w:t>備註</w:t>
            </w:r>
          </w:p>
        </w:tc>
      </w:tr>
      <w:tr w:rsidR="007221FE" w:rsidRPr="00B02C0D" w14:paraId="2503C996" w14:textId="77777777" w:rsidTr="007221FE">
        <w:trPr>
          <w:trHeight w:val="310"/>
          <w:tblHeader/>
          <w:jc w:val="center"/>
        </w:trPr>
        <w:tc>
          <w:tcPr>
            <w:tcW w:w="567" w:type="dxa"/>
            <w:vMerge/>
            <w:vAlign w:val="center"/>
          </w:tcPr>
          <w:p w14:paraId="7048A97C" w14:textId="77777777" w:rsidR="0077240C" w:rsidRPr="0099608E" w:rsidRDefault="0077240C" w:rsidP="007B2F8D">
            <w:pPr>
              <w:snapToGrid w:val="0"/>
              <w:spacing w:line="0" w:lineRule="atLeast"/>
              <w:jc w:val="both"/>
              <w:rPr>
                <w:rFonts w:ascii="標楷體" w:eastAsia="標楷體" w:hAnsi="標楷體"/>
                <w:b/>
              </w:rPr>
            </w:pPr>
          </w:p>
        </w:tc>
        <w:tc>
          <w:tcPr>
            <w:tcW w:w="550" w:type="dxa"/>
            <w:vMerge/>
            <w:vAlign w:val="center"/>
          </w:tcPr>
          <w:p w14:paraId="217119D1" w14:textId="77777777" w:rsidR="0077240C" w:rsidRPr="00430B46" w:rsidRDefault="0077240C" w:rsidP="00DC4197">
            <w:pPr>
              <w:snapToGrid w:val="0"/>
              <w:spacing w:line="0" w:lineRule="atLeast"/>
              <w:jc w:val="center"/>
              <w:rPr>
                <w:rFonts w:ascii="標楷體" w:eastAsia="標楷體" w:hAnsi="標楷體"/>
                <w:b/>
              </w:rPr>
            </w:pPr>
          </w:p>
        </w:tc>
        <w:tc>
          <w:tcPr>
            <w:tcW w:w="2552" w:type="dxa"/>
            <w:vMerge/>
            <w:vAlign w:val="center"/>
          </w:tcPr>
          <w:p w14:paraId="2E9AEF89" w14:textId="05B23A3E" w:rsidR="0077240C" w:rsidRPr="00430B46" w:rsidRDefault="0077240C" w:rsidP="007B2F8D">
            <w:pPr>
              <w:snapToGrid w:val="0"/>
              <w:spacing w:line="0" w:lineRule="atLeast"/>
              <w:jc w:val="both"/>
              <w:rPr>
                <w:rFonts w:ascii="標楷體" w:eastAsia="標楷體" w:hAnsi="標楷體"/>
                <w:b/>
              </w:rPr>
            </w:pPr>
          </w:p>
        </w:tc>
        <w:tc>
          <w:tcPr>
            <w:tcW w:w="2268" w:type="dxa"/>
            <w:vMerge/>
            <w:vAlign w:val="center"/>
          </w:tcPr>
          <w:p w14:paraId="08E42D6B" w14:textId="77777777" w:rsidR="0077240C" w:rsidRPr="00430B46" w:rsidRDefault="0077240C" w:rsidP="00A01667">
            <w:pPr>
              <w:snapToGrid w:val="0"/>
              <w:spacing w:line="0" w:lineRule="atLeast"/>
              <w:jc w:val="both"/>
              <w:rPr>
                <w:rFonts w:ascii="標楷體" w:eastAsia="標楷體" w:hAnsi="標楷體"/>
                <w:b/>
              </w:rPr>
            </w:pPr>
          </w:p>
        </w:tc>
        <w:tc>
          <w:tcPr>
            <w:tcW w:w="2126" w:type="dxa"/>
            <w:vMerge/>
            <w:vAlign w:val="center"/>
          </w:tcPr>
          <w:p w14:paraId="34AF22C3" w14:textId="77777777" w:rsidR="0077240C" w:rsidRPr="00430B46" w:rsidRDefault="0077240C" w:rsidP="00A01667">
            <w:pPr>
              <w:snapToGrid w:val="0"/>
              <w:spacing w:line="0" w:lineRule="atLeast"/>
              <w:jc w:val="both"/>
              <w:rPr>
                <w:rFonts w:ascii="標楷體" w:eastAsia="標楷體" w:hAnsi="標楷體"/>
                <w:b/>
              </w:rPr>
            </w:pPr>
          </w:p>
        </w:tc>
        <w:tc>
          <w:tcPr>
            <w:tcW w:w="2552" w:type="dxa"/>
            <w:vMerge/>
            <w:vAlign w:val="center"/>
          </w:tcPr>
          <w:p w14:paraId="3DD551DB" w14:textId="77777777" w:rsidR="0077240C" w:rsidRPr="00430B46" w:rsidRDefault="0077240C" w:rsidP="00A01667">
            <w:pPr>
              <w:snapToGrid w:val="0"/>
              <w:spacing w:line="0" w:lineRule="atLeast"/>
              <w:jc w:val="both"/>
              <w:rPr>
                <w:rFonts w:ascii="標楷體" w:eastAsia="標楷體" w:hAnsi="標楷體"/>
                <w:b/>
              </w:rPr>
            </w:pPr>
          </w:p>
        </w:tc>
        <w:tc>
          <w:tcPr>
            <w:tcW w:w="708" w:type="dxa"/>
            <w:vMerge/>
            <w:tcBorders>
              <w:right w:val="single" w:sz="18" w:space="0" w:color="000000" w:themeColor="text1"/>
            </w:tcBorders>
            <w:vAlign w:val="center"/>
          </w:tcPr>
          <w:p w14:paraId="3BB20F2F" w14:textId="77777777" w:rsidR="0077240C" w:rsidRPr="00430B46" w:rsidRDefault="0077240C" w:rsidP="00FE09DA">
            <w:pPr>
              <w:snapToGrid w:val="0"/>
              <w:spacing w:line="0" w:lineRule="atLeast"/>
              <w:jc w:val="center"/>
              <w:rPr>
                <w:rFonts w:ascii="標楷體" w:eastAsia="標楷體" w:hAnsi="標楷體"/>
                <w:b/>
              </w:rPr>
            </w:pPr>
          </w:p>
        </w:tc>
        <w:tc>
          <w:tcPr>
            <w:tcW w:w="567" w:type="dxa"/>
            <w:tcBorders>
              <w:left w:val="single" w:sz="18" w:space="0" w:color="000000" w:themeColor="text1"/>
            </w:tcBorders>
            <w:vAlign w:val="center"/>
          </w:tcPr>
          <w:p w14:paraId="38FD42A2" w14:textId="2F4B2699" w:rsidR="0077240C" w:rsidRPr="00430B46" w:rsidRDefault="0077240C" w:rsidP="00902F56">
            <w:pPr>
              <w:snapToGrid w:val="0"/>
              <w:spacing w:line="0" w:lineRule="atLeast"/>
              <w:jc w:val="center"/>
              <w:rPr>
                <w:rFonts w:ascii="標楷體" w:eastAsia="標楷體" w:hAnsi="標楷體"/>
                <w:b/>
              </w:rPr>
            </w:pPr>
            <w:r w:rsidRPr="00430B46">
              <w:rPr>
                <w:rFonts w:ascii="標楷體" w:eastAsia="標楷體" w:hAnsi="標楷體" w:hint="eastAsia"/>
                <w:b/>
              </w:rPr>
              <w:t>人數</w:t>
            </w:r>
          </w:p>
        </w:tc>
        <w:tc>
          <w:tcPr>
            <w:tcW w:w="993" w:type="dxa"/>
            <w:tcBorders>
              <w:right w:val="single" w:sz="18" w:space="0" w:color="000000" w:themeColor="text1"/>
            </w:tcBorders>
            <w:vAlign w:val="center"/>
          </w:tcPr>
          <w:p w14:paraId="66F22268" w14:textId="355F4FBA" w:rsidR="0077240C" w:rsidRPr="00430B46" w:rsidRDefault="0077240C" w:rsidP="00902F56">
            <w:pPr>
              <w:snapToGrid w:val="0"/>
              <w:spacing w:line="0" w:lineRule="atLeast"/>
              <w:jc w:val="center"/>
              <w:rPr>
                <w:rFonts w:ascii="標楷體" w:eastAsia="標楷體" w:hAnsi="標楷體"/>
                <w:b/>
              </w:rPr>
            </w:pPr>
            <w:r w:rsidRPr="00430B46">
              <w:rPr>
                <w:rFonts w:ascii="標楷體" w:eastAsia="標楷體" w:hAnsi="標楷體"/>
                <w:b/>
              </w:rPr>
              <w:t>姓名</w:t>
            </w:r>
          </w:p>
        </w:tc>
        <w:tc>
          <w:tcPr>
            <w:tcW w:w="2786" w:type="dxa"/>
            <w:vMerge/>
            <w:tcBorders>
              <w:left w:val="single" w:sz="18" w:space="0" w:color="000000" w:themeColor="text1"/>
            </w:tcBorders>
            <w:vAlign w:val="center"/>
          </w:tcPr>
          <w:p w14:paraId="721EDCA6" w14:textId="77777777" w:rsidR="0077240C" w:rsidRPr="00B02C0D" w:rsidRDefault="0077240C" w:rsidP="00A01667">
            <w:pPr>
              <w:snapToGrid w:val="0"/>
              <w:spacing w:line="0" w:lineRule="atLeast"/>
              <w:jc w:val="both"/>
              <w:rPr>
                <w:rFonts w:ascii="標楷體" w:eastAsia="標楷體" w:hAnsi="標楷體"/>
              </w:rPr>
            </w:pPr>
          </w:p>
        </w:tc>
      </w:tr>
      <w:tr w:rsidR="007221FE" w:rsidRPr="00B02C0D" w14:paraId="297D6E7E" w14:textId="77777777" w:rsidTr="007221FE">
        <w:trPr>
          <w:trHeight w:val="851"/>
          <w:jc w:val="center"/>
        </w:trPr>
        <w:tc>
          <w:tcPr>
            <w:tcW w:w="567" w:type="dxa"/>
            <w:vMerge w:val="restart"/>
            <w:textDirection w:val="tbRlV"/>
            <w:vAlign w:val="center"/>
          </w:tcPr>
          <w:p w14:paraId="33A89328" w14:textId="537BA122" w:rsidR="00E53CD6" w:rsidRPr="0099608E" w:rsidRDefault="00E53CD6" w:rsidP="00E53CD6">
            <w:pPr>
              <w:snapToGrid w:val="0"/>
              <w:spacing w:line="0" w:lineRule="atLeast"/>
              <w:ind w:left="113" w:right="113"/>
              <w:jc w:val="center"/>
              <w:rPr>
                <w:rFonts w:ascii="標楷體" w:eastAsia="標楷體" w:hAnsi="標楷體"/>
                <w:b/>
              </w:rPr>
            </w:pPr>
            <w:r w:rsidRPr="0099608E">
              <w:rPr>
                <w:rFonts w:ascii="標楷體" w:eastAsia="標楷體" w:hAnsi="標楷體"/>
                <w:b/>
              </w:rPr>
              <w:t>管理核心能力</w:t>
            </w:r>
            <w:r w:rsidRPr="0099608E">
              <w:rPr>
                <w:rFonts w:ascii="標楷體" w:eastAsia="標楷體" w:hAnsi="標楷體" w:hint="eastAsia"/>
                <w:b/>
              </w:rPr>
              <w:t>（</w:t>
            </w:r>
            <w:r w:rsidR="002555E0" w:rsidRPr="0099608E">
              <w:rPr>
                <w:rFonts w:ascii="標楷體" w:eastAsia="標楷體" w:hAnsi="標楷體" w:hint="eastAsia"/>
                <w:b/>
              </w:rPr>
              <w:t>1-13</w:t>
            </w:r>
            <w:r w:rsidRPr="0099608E">
              <w:rPr>
                <w:rFonts w:ascii="標楷體" w:eastAsia="標楷體" w:hAnsi="標楷體" w:hint="eastAsia"/>
                <w:b/>
              </w:rPr>
              <w:t>）</w:t>
            </w:r>
          </w:p>
        </w:tc>
        <w:tc>
          <w:tcPr>
            <w:tcW w:w="550" w:type="dxa"/>
            <w:vAlign w:val="center"/>
          </w:tcPr>
          <w:p w14:paraId="6E724C8C" w14:textId="757ED9B1"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1</w:t>
            </w:r>
          </w:p>
        </w:tc>
        <w:tc>
          <w:tcPr>
            <w:tcW w:w="2552" w:type="dxa"/>
            <w:vAlign w:val="center"/>
          </w:tcPr>
          <w:p w14:paraId="7D6ED8C1" w14:textId="0AF830BC"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※環境洞察研習班</w:t>
            </w:r>
          </w:p>
          <w:p w14:paraId="437CA76B" w14:textId="20051121"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202F85B2"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5A28BEA0"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審視我國情勢，並將所觀察之事物轉化為符合我國特定需求。</w:t>
            </w:r>
          </w:p>
        </w:tc>
        <w:tc>
          <w:tcPr>
            <w:tcW w:w="2552" w:type="dxa"/>
            <w:vAlign w:val="center"/>
          </w:tcPr>
          <w:p w14:paraId="0203561A" w14:textId="67E623D0"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國際與兩岸政經環境分析</w:t>
            </w:r>
          </w:p>
          <w:p w14:paraId="6825EC78" w14:textId="52622350"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國內外經濟情勢分析</w:t>
            </w:r>
          </w:p>
        </w:tc>
        <w:tc>
          <w:tcPr>
            <w:tcW w:w="708" w:type="dxa"/>
            <w:tcBorders>
              <w:right w:val="single" w:sz="18" w:space="0" w:color="000000" w:themeColor="text1"/>
            </w:tcBorders>
            <w:vAlign w:val="center"/>
          </w:tcPr>
          <w:p w14:paraId="37579694" w14:textId="3A7B11B1"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3A639660"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11EDAA76" w14:textId="4B628478"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06B7F7EB" w14:textId="0162ED82"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5A69D782" w14:textId="4B3E330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5DEBDF8F" w14:textId="77777777" w:rsidTr="007221FE">
        <w:trPr>
          <w:trHeight w:val="851"/>
          <w:jc w:val="center"/>
        </w:trPr>
        <w:tc>
          <w:tcPr>
            <w:tcW w:w="567" w:type="dxa"/>
            <w:vMerge/>
            <w:vAlign w:val="center"/>
          </w:tcPr>
          <w:p w14:paraId="6B1191C5" w14:textId="790219A2"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4F60941C" w14:textId="1E724FBE"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2</w:t>
            </w:r>
          </w:p>
        </w:tc>
        <w:tc>
          <w:tcPr>
            <w:tcW w:w="2552" w:type="dxa"/>
            <w:vAlign w:val="center"/>
          </w:tcPr>
          <w:p w14:paraId="2C1D6646" w14:textId="31EF962A"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w:t>
            </w:r>
            <w:proofErr w:type="gramStart"/>
            <w:r w:rsidRPr="00B02C0D">
              <w:rPr>
                <w:rFonts w:ascii="標楷體" w:eastAsia="標楷體" w:hAnsi="標楷體"/>
              </w:rPr>
              <w:t>願景型塑</w:t>
            </w:r>
            <w:proofErr w:type="gramEnd"/>
            <w:r w:rsidRPr="00B02C0D">
              <w:rPr>
                <w:rFonts w:ascii="標楷體" w:eastAsia="標楷體" w:hAnsi="標楷體"/>
              </w:rPr>
              <w:t>研習班</w:t>
            </w:r>
          </w:p>
          <w:p w14:paraId="1CBA6C09" w14:textId="207E660B"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36CF5E7A"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C68338E"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理解未來環境發展趨勢，與工作同仁建立共同願景，並就目標設定進行策略分析，以確保策略、目標、行動計畫與願景一致，進而實現願景。</w:t>
            </w:r>
          </w:p>
        </w:tc>
        <w:tc>
          <w:tcPr>
            <w:tcW w:w="2552" w:type="dxa"/>
            <w:vAlign w:val="center"/>
          </w:tcPr>
          <w:p w14:paraId="69F2BABC" w14:textId="0042615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願景發展與策略分析</w:t>
            </w:r>
          </w:p>
          <w:p w14:paraId="1330D938" w14:textId="1017416F"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願景</w:t>
            </w:r>
            <w:proofErr w:type="gramStart"/>
            <w:r w:rsidRPr="00B02C0D">
              <w:rPr>
                <w:rFonts w:ascii="標楷體" w:eastAsia="標楷體" w:hAnsi="標楷體"/>
              </w:rPr>
              <w:t>擘</w:t>
            </w:r>
            <w:proofErr w:type="gramEnd"/>
            <w:r w:rsidRPr="00B02C0D">
              <w:rPr>
                <w:rFonts w:ascii="標楷體" w:eastAsia="標楷體" w:hAnsi="標楷體"/>
              </w:rPr>
              <w:t>劃之策略路徑及實務</w:t>
            </w:r>
          </w:p>
          <w:p w14:paraId="548EA221" w14:textId="765B9CC2"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願景落實與行動策略</w:t>
            </w:r>
          </w:p>
        </w:tc>
        <w:tc>
          <w:tcPr>
            <w:tcW w:w="708" w:type="dxa"/>
            <w:tcBorders>
              <w:right w:val="single" w:sz="18" w:space="0" w:color="000000" w:themeColor="text1"/>
            </w:tcBorders>
            <w:vAlign w:val="center"/>
          </w:tcPr>
          <w:p w14:paraId="2EBE3BC3" w14:textId="74DF6348"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48148272"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7EEEBA21" w14:textId="198CC2A9"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207D153C" w14:textId="356867C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49585CC5" w14:textId="47AC3B3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5BBAE872" w14:textId="77777777" w:rsidTr="007221FE">
        <w:trPr>
          <w:trHeight w:val="851"/>
          <w:jc w:val="center"/>
        </w:trPr>
        <w:tc>
          <w:tcPr>
            <w:tcW w:w="567" w:type="dxa"/>
            <w:vMerge/>
            <w:vAlign w:val="center"/>
          </w:tcPr>
          <w:p w14:paraId="0188BD70" w14:textId="0B421B92"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06C25660" w14:textId="2269E9FE"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3</w:t>
            </w:r>
          </w:p>
        </w:tc>
        <w:tc>
          <w:tcPr>
            <w:tcW w:w="2552" w:type="dxa"/>
            <w:vAlign w:val="center"/>
          </w:tcPr>
          <w:p w14:paraId="5A2F81A0" w14:textId="471EE19E"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※變革領導研習班</w:t>
            </w:r>
          </w:p>
          <w:p w14:paraId="3CEC63AA" w14:textId="7EE960B2"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53B84E1E"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6099BB2D"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有效領導組織成員，掌握並合理配置資源，針對業務變革採取適當處置，以配合未來趨勢發展引導組織調整與變遷。</w:t>
            </w:r>
          </w:p>
        </w:tc>
        <w:tc>
          <w:tcPr>
            <w:tcW w:w="2552" w:type="dxa"/>
            <w:vAlign w:val="center"/>
          </w:tcPr>
          <w:p w14:paraId="7C4C712D" w14:textId="5E1DF940"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變革理論</w:t>
            </w:r>
          </w:p>
          <w:p w14:paraId="4830A7AF" w14:textId="556436AB"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變革成功的關鍵</w:t>
            </w:r>
          </w:p>
          <w:p w14:paraId="04AE84DE" w14:textId="01CBB2EA"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變革領導案例與實務演練</w:t>
            </w:r>
          </w:p>
        </w:tc>
        <w:tc>
          <w:tcPr>
            <w:tcW w:w="708" w:type="dxa"/>
            <w:tcBorders>
              <w:right w:val="single" w:sz="18" w:space="0" w:color="000000" w:themeColor="text1"/>
            </w:tcBorders>
            <w:vAlign w:val="center"/>
          </w:tcPr>
          <w:p w14:paraId="5F775F5E" w14:textId="2361AABA"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E3A0EAC"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362BF21F" w14:textId="55DD19F7"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0B2367A1" w14:textId="1C000428"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0D85A941" w14:textId="4CC77C7F"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3F99EB9B" w14:textId="77777777" w:rsidTr="007221FE">
        <w:trPr>
          <w:trHeight w:val="851"/>
          <w:jc w:val="center"/>
        </w:trPr>
        <w:tc>
          <w:tcPr>
            <w:tcW w:w="567" w:type="dxa"/>
            <w:vMerge/>
            <w:vAlign w:val="center"/>
          </w:tcPr>
          <w:p w14:paraId="7FC8F16B" w14:textId="58B3D115"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69D0434E" w14:textId="54427111"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4</w:t>
            </w:r>
          </w:p>
        </w:tc>
        <w:tc>
          <w:tcPr>
            <w:tcW w:w="2552" w:type="dxa"/>
            <w:vAlign w:val="center"/>
          </w:tcPr>
          <w:p w14:paraId="12255D30" w14:textId="68784A88"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※政策管理研習班</w:t>
            </w:r>
          </w:p>
          <w:p w14:paraId="2C744258" w14:textId="36952125"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0321F726"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91323BA"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具有邏輯性、系統性及全面性的政策分析能力，促使政策有效執行。</w:t>
            </w:r>
          </w:p>
        </w:tc>
        <w:tc>
          <w:tcPr>
            <w:tcW w:w="2552" w:type="dxa"/>
            <w:vAlign w:val="center"/>
          </w:tcPr>
          <w:p w14:paraId="4E920AAD" w14:textId="50E4DB3A"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政策制定（含議程）</w:t>
            </w:r>
          </w:p>
          <w:p w14:paraId="2AF54870" w14:textId="7919A6D4"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政策傳播之概念及工具</w:t>
            </w:r>
          </w:p>
          <w:p w14:paraId="52F568F4" w14:textId="74A53E10"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利害關係人分析與因應策略</w:t>
            </w:r>
          </w:p>
        </w:tc>
        <w:tc>
          <w:tcPr>
            <w:tcW w:w="708" w:type="dxa"/>
            <w:tcBorders>
              <w:right w:val="single" w:sz="18" w:space="0" w:color="000000" w:themeColor="text1"/>
            </w:tcBorders>
            <w:vAlign w:val="center"/>
          </w:tcPr>
          <w:p w14:paraId="6D1545C4" w14:textId="201D6969"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377CE882"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230D2B61" w14:textId="34518C37"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DFE234C" w14:textId="40F9DE0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574650E3" w14:textId="00C281CA"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304572F6" w14:textId="77777777" w:rsidTr="007221FE">
        <w:trPr>
          <w:trHeight w:val="851"/>
          <w:jc w:val="center"/>
        </w:trPr>
        <w:tc>
          <w:tcPr>
            <w:tcW w:w="567" w:type="dxa"/>
            <w:vMerge/>
            <w:vAlign w:val="center"/>
          </w:tcPr>
          <w:p w14:paraId="42B81C3C" w14:textId="4C103534"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708E26CB" w14:textId="13F87112"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5</w:t>
            </w:r>
          </w:p>
        </w:tc>
        <w:tc>
          <w:tcPr>
            <w:tcW w:w="2552" w:type="dxa"/>
            <w:vAlign w:val="center"/>
          </w:tcPr>
          <w:p w14:paraId="67B05E3F" w14:textId="75B309DC"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w:t>
            </w:r>
            <w:proofErr w:type="gramStart"/>
            <w:r w:rsidRPr="00B02C0D">
              <w:rPr>
                <w:rFonts w:ascii="標楷體" w:eastAsia="標楷體" w:hAnsi="標楷體"/>
              </w:rPr>
              <w:t>跨域協調</w:t>
            </w:r>
            <w:proofErr w:type="gramEnd"/>
            <w:r w:rsidRPr="00B02C0D">
              <w:rPr>
                <w:rFonts w:ascii="標楷體" w:eastAsia="標楷體" w:hAnsi="標楷體"/>
              </w:rPr>
              <w:t>研習班</w:t>
            </w:r>
          </w:p>
          <w:p w14:paraId="0EF07CAB" w14:textId="7A1A8D6C"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3AEB5A0E"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71EA8BD2"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與不同領域之機關、單位或組織間建立網路關係與溝通談判的能力，以幫助組織達成目標。</w:t>
            </w:r>
          </w:p>
        </w:tc>
        <w:tc>
          <w:tcPr>
            <w:tcW w:w="2552" w:type="dxa"/>
            <w:vAlign w:val="center"/>
          </w:tcPr>
          <w:p w14:paraId="1A18FF66" w14:textId="04DBE70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中央地方夥伴關係</w:t>
            </w:r>
          </w:p>
          <w:p w14:paraId="4975B814" w14:textId="6004E04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政府民間社會夥伴關係</w:t>
            </w:r>
          </w:p>
          <w:p w14:paraId="4E02F518" w14:textId="3D718F92"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組織間協力策略</w:t>
            </w:r>
          </w:p>
        </w:tc>
        <w:tc>
          <w:tcPr>
            <w:tcW w:w="708" w:type="dxa"/>
            <w:tcBorders>
              <w:right w:val="single" w:sz="18" w:space="0" w:color="000000" w:themeColor="text1"/>
            </w:tcBorders>
            <w:vAlign w:val="center"/>
          </w:tcPr>
          <w:p w14:paraId="15BB3FE4" w14:textId="546ACBE8"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F179145"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628172A8" w14:textId="4DF0847D"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25C60F89" w14:textId="2C3ED01C"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172CE477" w14:textId="4D93700F"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39966449" w14:textId="77777777" w:rsidTr="007221FE">
        <w:trPr>
          <w:trHeight w:val="851"/>
          <w:jc w:val="center"/>
        </w:trPr>
        <w:tc>
          <w:tcPr>
            <w:tcW w:w="567" w:type="dxa"/>
            <w:vMerge/>
            <w:vAlign w:val="center"/>
          </w:tcPr>
          <w:p w14:paraId="62667F53" w14:textId="1DF0AC31"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158EC788" w14:textId="5CE75397"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6</w:t>
            </w:r>
          </w:p>
        </w:tc>
        <w:tc>
          <w:tcPr>
            <w:tcW w:w="2552" w:type="dxa"/>
            <w:vAlign w:val="center"/>
          </w:tcPr>
          <w:p w14:paraId="37112B37" w14:textId="18732CEA"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※公眾溝通研習班</w:t>
            </w:r>
          </w:p>
          <w:p w14:paraId="73581703" w14:textId="1DADFEB5"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1577D184"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0AD7F5C"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熟悉媒體及政策行銷資源之應用，與公眾就政策進行有效溝通。</w:t>
            </w:r>
          </w:p>
        </w:tc>
        <w:tc>
          <w:tcPr>
            <w:tcW w:w="2552" w:type="dxa"/>
            <w:vAlign w:val="center"/>
          </w:tcPr>
          <w:p w14:paraId="2953507A" w14:textId="61F184B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公眾溝通與政策行銷（含面對媒體）</w:t>
            </w:r>
          </w:p>
          <w:p w14:paraId="0AFBAE10" w14:textId="12EC3C5A"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議題管理與討論（含危機之媒體溝通）</w:t>
            </w:r>
          </w:p>
        </w:tc>
        <w:tc>
          <w:tcPr>
            <w:tcW w:w="708" w:type="dxa"/>
            <w:tcBorders>
              <w:right w:val="single" w:sz="18" w:space="0" w:color="000000" w:themeColor="text1"/>
            </w:tcBorders>
            <w:vAlign w:val="center"/>
          </w:tcPr>
          <w:p w14:paraId="3DB1C97C" w14:textId="76166698"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5DD1D26C"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745153C8" w14:textId="662CC015"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1EEE8C80" w14:textId="3278564C"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23EC416B" w14:textId="7AEEB3E5"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3CE81BE1" w14:textId="77777777" w:rsidTr="007221FE">
        <w:trPr>
          <w:trHeight w:val="851"/>
          <w:jc w:val="center"/>
        </w:trPr>
        <w:tc>
          <w:tcPr>
            <w:tcW w:w="567" w:type="dxa"/>
            <w:vMerge/>
            <w:textDirection w:val="tbRlV"/>
            <w:vAlign w:val="center"/>
          </w:tcPr>
          <w:p w14:paraId="683AC6FB" w14:textId="06C816A1" w:rsidR="00E53CD6" w:rsidRPr="0099608E" w:rsidRDefault="00E53CD6" w:rsidP="00E53CD6">
            <w:pPr>
              <w:snapToGrid w:val="0"/>
              <w:spacing w:line="0" w:lineRule="atLeast"/>
              <w:ind w:left="113" w:right="113"/>
              <w:jc w:val="center"/>
              <w:rPr>
                <w:rFonts w:ascii="標楷體" w:eastAsia="標楷體" w:hAnsi="標楷體"/>
                <w:b/>
              </w:rPr>
            </w:pPr>
          </w:p>
        </w:tc>
        <w:tc>
          <w:tcPr>
            <w:tcW w:w="550" w:type="dxa"/>
            <w:vAlign w:val="center"/>
          </w:tcPr>
          <w:p w14:paraId="2D641BF5" w14:textId="317EBFD1"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7</w:t>
            </w:r>
          </w:p>
        </w:tc>
        <w:tc>
          <w:tcPr>
            <w:tcW w:w="2552" w:type="dxa"/>
            <w:vAlign w:val="center"/>
          </w:tcPr>
          <w:p w14:paraId="7B4B955D" w14:textId="21895A90"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※風險管理研習班</w:t>
            </w:r>
          </w:p>
          <w:p w14:paraId="59922A1F" w14:textId="4F75F52D"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5766CCCA"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行政院與所屬中央及地方機關簡任人員，且108、109及110年未參加本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1DCB3FF2"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有效預測及管理各項風險，以降低風險發生的可能性。</w:t>
            </w:r>
          </w:p>
        </w:tc>
        <w:tc>
          <w:tcPr>
            <w:tcW w:w="2552" w:type="dxa"/>
            <w:vAlign w:val="center"/>
          </w:tcPr>
          <w:p w14:paraId="2D51B2DC" w14:textId="58AE91C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風險辨識與評估</w:t>
            </w:r>
          </w:p>
          <w:p w14:paraId="029BDB8E" w14:textId="3042944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危機處理基本概念</w:t>
            </w:r>
          </w:p>
          <w:p w14:paraId="1960E33C" w14:textId="741C7405"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rPr>
              <w:t>3.危機處理之案例與演練</w:t>
            </w:r>
          </w:p>
        </w:tc>
        <w:tc>
          <w:tcPr>
            <w:tcW w:w="708" w:type="dxa"/>
            <w:tcBorders>
              <w:right w:val="single" w:sz="18" w:space="0" w:color="000000" w:themeColor="text1"/>
            </w:tcBorders>
            <w:vAlign w:val="center"/>
          </w:tcPr>
          <w:p w14:paraId="472091B3" w14:textId="02363EDD"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07FE206F"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34FA30BE" w14:textId="55826F8C"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0867BBA3" w14:textId="60D8DEF8"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行政院頒訂高階主管管理核心能力課程。</w:t>
            </w:r>
          </w:p>
          <w:p w14:paraId="3548977B" w14:textId="7BFE216C"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78949C51" w14:textId="77777777" w:rsidTr="007221FE">
        <w:trPr>
          <w:trHeight w:val="851"/>
          <w:jc w:val="center"/>
        </w:trPr>
        <w:tc>
          <w:tcPr>
            <w:tcW w:w="567" w:type="dxa"/>
            <w:vMerge/>
            <w:vAlign w:val="center"/>
          </w:tcPr>
          <w:p w14:paraId="704BF2BC" w14:textId="77777777"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05E06C9F" w14:textId="66918758"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8</w:t>
            </w:r>
          </w:p>
        </w:tc>
        <w:tc>
          <w:tcPr>
            <w:tcW w:w="2552" w:type="dxa"/>
            <w:vAlign w:val="center"/>
          </w:tcPr>
          <w:p w14:paraId="26D3DCEA" w14:textId="74915114"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問題分析研習班</w:t>
            </w:r>
          </w:p>
          <w:p w14:paraId="2F826A8B" w14:textId="406E7ACC"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3A876CAC"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071C1DE2" w14:textId="36BAA241" w:rsidR="00E53CD6" w:rsidRPr="00B02C0D" w:rsidRDefault="00E53CD6" w:rsidP="00A01667">
            <w:pPr>
              <w:pStyle w:val="a6"/>
              <w:numPr>
                <w:ilvl w:val="0"/>
                <w:numId w:val="21"/>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393E2E3D" w14:textId="1E4414B5" w:rsidR="00E53CD6" w:rsidRPr="00B02C0D" w:rsidRDefault="00E53CD6" w:rsidP="00A01667">
            <w:pPr>
              <w:pStyle w:val="a6"/>
              <w:numPr>
                <w:ilvl w:val="0"/>
                <w:numId w:val="21"/>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lastRenderedPageBreak/>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2180A88A"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lastRenderedPageBreak/>
              <w:t>有效掌握及分析政策問題核心，能分析並運用證據資料作為決策判斷依據，</w:t>
            </w:r>
            <w:proofErr w:type="gramStart"/>
            <w:r w:rsidRPr="00B02C0D">
              <w:rPr>
                <w:rFonts w:ascii="標楷體" w:eastAsia="標楷體" w:hAnsi="標楷體"/>
              </w:rPr>
              <w:t>研</w:t>
            </w:r>
            <w:proofErr w:type="gramEnd"/>
            <w:r w:rsidRPr="00B02C0D">
              <w:rPr>
                <w:rFonts w:ascii="標楷體" w:eastAsia="標楷體" w:hAnsi="標楷體"/>
              </w:rPr>
              <w:t>提因應解決做法。</w:t>
            </w:r>
          </w:p>
        </w:tc>
        <w:tc>
          <w:tcPr>
            <w:tcW w:w="2552" w:type="dxa"/>
            <w:vAlign w:val="center"/>
          </w:tcPr>
          <w:p w14:paraId="1A79502B" w14:textId="0838A5C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問題認定</w:t>
            </w:r>
          </w:p>
          <w:p w14:paraId="3105CAAC" w14:textId="375E381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證據分析</w:t>
            </w:r>
          </w:p>
          <w:p w14:paraId="0AC7E97E" w14:textId="1DB9B8C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邏輯思考及問題解決</w:t>
            </w:r>
          </w:p>
          <w:p w14:paraId="5FCE6975" w14:textId="577D339F"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問題分析實作演練</w:t>
            </w:r>
          </w:p>
        </w:tc>
        <w:tc>
          <w:tcPr>
            <w:tcW w:w="708" w:type="dxa"/>
            <w:tcBorders>
              <w:right w:val="single" w:sz="18" w:space="0" w:color="000000" w:themeColor="text1"/>
            </w:tcBorders>
            <w:vAlign w:val="center"/>
          </w:tcPr>
          <w:p w14:paraId="6F2306CB" w14:textId="0A83ED60"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48FC007"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CB0979B" w14:textId="3B2EFC3F"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424043FE" w14:textId="5F55277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4CB28B3E" w14:textId="069778B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266FE6DD" w14:textId="77777777" w:rsidTr="007221FE">
        <w:trPr>
          <w:trHeight w:val="851"/>
          <w:jc w:val="center"/>
        </w:trPr>
        <w:tc>
          <w:tcPr>
            <w:tcW w:w="567" w:type="dxa"/>
            <w:vMerge/>
            <w:vAlign w:val="center"/>
          </w:tcPr>
          <w:p w14:paraId="2F7C9490" w14:textId="77777777"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453602BF" w14:textId="780233AD"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9</w:t>
            </w:r>
          </w:p>
        </w:tc>
        <w:tc>
          <w:tcPr>
            <w:tcW w:w="2552" w:type="dxa"/>
            <w:vAlign w:val="center"/>
          </w:tcPr>
          <w:p w14:paraId="4546FD73" w14:textId="0DB3C916"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計畫管理研習班</w:t>
            </w:r>
          </w:p>
          <w:p w14:paraId="28363F76" w14:textId="24B4C06E"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094289A8"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6E41AE5B" w14:textId="4303E84A" w:rsidR="00E53CD6" w:rsidRPr="00B02C0D" w:rsidRDefault="00E53CD6" w:rsidP="00A01667">
            <w:pPr>
              <w:pStyle w:val="a6"/>
              <w:numPr>
                <w:ilvl w:val="0"/>
                <w:numId w:val="22"/>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442D517B" w14:textId="199D19D4" w:rsidR="00E53CD6" w:rsidRPr="00B02C0D" w:rsidRDefault="00E53CD6" w:rsidP="00A01667">
            <w:pPr>
              <w:pStyle w:val="a6"/>
              <w:numPr>
                <w:ilvl w:val="0"/>
                <w:numId w:val="22"/>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199BBDB1"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依管理層次，按組織任務推展個別計畫，並有效管理計畫之規劃、管制及考核等各階段運作能力。</w:t>
            </w:r>
          </w:p>
        </w:tc>
        <w:tc>
          <w:tcPr>
            <w:tcW w:w="2552" w:type="dxa"/>
            <w:vAlign w:val="center"/>
          </w:tcPr>
          <w:p w14:paraId="38DD53F1" w14:textId="6B45885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策略規劃</w:t>
            </w:r>
          </w:p>
          <w:p w14:paraId="3CEC1A11" w14:textId="20ACB98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計畫擬定</w:t>
            </w:r>
          </w:p>
          <w:p w14:paraId="67EEF77E" w14:textId="70D026F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方案設計與評估</w:t>
            </w:r>
          </w:p>
          <w:p w14:paraId="06C8F942" w14:textId="4B2E4B9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案例研討</w:t>
            </w:r>
          </w:p>
        </w:tc>
        <w:tc>
          <w:tcPr>
            <w:tcW w:w="708" w:type="dxa"/>
            <w:tcBorders>
              <w:right w:val="single" w:sz="18" w:space="0" w:color="000000" w:themeColor="text1"/>
            </w:tcBorders>
            <w:vAlign w:val="center"/>
          </w:tcPr>
          <w:p w14:paraId="23E75541" w14:textId="231F8026"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7DBA220A"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670F172A" w14:textId="69C6766D"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21E1262E" w14:textId="0A8760C1"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04B81E52" w14:textId="6A4C41DB"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3242C96E" w14:textId="77777777" w:rsidTr="007221FE">
        <w:trPr>
          <w:trHeight w:val="851"/>
          <w:jc w:val="center"/>
        </w:trPr>
        <w:tc>
          <w:tcPr>
            <w:tcW w:w="567" w:type="dxa"/>
            <w:vMerge/>
            <w:vAlign w:val="center"/>
          </w:tcPr>
          <w:p w14:paraId="320ECDE7" w14:textId="77777777"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53BF239B" w14:textId="23972182"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10</w:t>
            </w:r>
          </w:p>
        </w:tc>
        <w:tc>
          <w:tcPr>
            <w:tcW w:w="2552" w:type="dxa"/>
            <w:vAlign w:val="center"/>
          </w:tcPr>
          <w:p w14:paraId="1F17DAD0" w14:textId="4414243D"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績效管理研習班</w:t>
            </w:r>
          </w:p>
          <w:p w14:paraId="64196D96" w14:textId="667B311C"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2F90BF4D"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040E82F9" w14:textId="294D0365" w:rsidR="00E53CD6" w:rsidRPr="00B02C0D" w:rsidRDefault="00E53CD6" w:rsidP="00A01667">
            <w:pPr>
              <w:pStyle w:val="a6"/>
              <w:numPr>
                <w:ilvl w:val="0"/>
                <w:numId w:val="23"/>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3E8E0E3A" w14:textId="7C14ABBC" w:rsidR="00E53CD6" w:rsidRPr="00B02C0D" w:rsidRDefault="00E53CD6" w:rsidP="00A01667">
            <w:pPr>
              <w:pStyle w:val="a6"/>
              <w:numPr>
                <w:ilvl w:val="0"/>
                <w:numId w:val="23"/>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6AC48EC6"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能依據機關之年度(中長程)目標制定執行計畫與方案，並按規劃進度實施與考核，以電子化資料管理及儲存工作成果。</w:t>
            </w:r>
          </w:p>
        </w:tc>
        <w:tc>
          <w:tcPr>
            <w:tcW w:w="2552" w:type="dxa"/>
            <w:vAlign w:val="center"/>
          </w:tcPr>
          <w:p w14:paraId="656D4F4E" w14:textId="143BC33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績效目標與指標設定</w:t>
            </w:r>
          </w:p>
          <w:p w14:paraId="3FC0EEB8" w14:textId="2C888B5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績效評估與運用</w:t>
            </w:r>
          </w:p>
          <w:p w14:paraId="6B401E8E" w14:textId="5662738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績效管理案例研討</w:t>
            </w:r>
          </w:p>
          <w:p w14:paraId="11A63B9E" w14:textId="14B1106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績效管理實作演練</w:t>
            </w:r>
          </w:p>
        </w:tc>
        <w:tc>
          <w:tcPr>
            <w:tcW w:w="708" w:type="dxa"/>
            <w:tcBorders>
              <w:right w:val="single" w:sz="18" w:space="0" w:color="000000" w:themeColor="text1"/>
            </w:tcBorders>
            <w:vAlign w:val="center"/>
          </w:tcPr>
          <w:p w14:paraId="1639DA96" w14:textId="28A04058"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50889D2"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3149CF47" w14:textId="68B8CFCB"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337CD7FA" w14:textId="691874F8"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0D2DD4A1" w14:textId="40932C54"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7D40EC67" w14:textId="77777777" w:rsidTr="007221FE">
        <w:trPr>
          <w:trHeight w:val="851"/>
          <w:jc w:val="center"/>
        </w:trPr>
        <w:tc>
          <w:tcPr>
            <w:tcW w:w="567" w:type="dxa"/>
            <w:vMerge/>
            <w:vAlign w:val="center"/>
          </w:tcPr>
          <w:p w14:paraId="60DAC2DA" w14:textId="77777777"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4FC6E32E" w14:textId="612E0480"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11</w:t>
            </w:r>
          </w:p>
        </w:tc>
        <w:tc>
          <w:tcPr>
            <w:tcW w:w="2552" w:type="dxa"/>
            <w:vAlign w:val="center"/>
          </w:tcPr>
          <w:p w14:paraId="299C149B" w14:textId="66C5DD4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資訊管理研習班</w:t>
            </w:r>
          </w:p>
          <w:p w14:paraId="7C487C0C" w14:textId="713216A8"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5D7E9B54"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62018DB1" w14:textId="77777777" w:rsidR="00E53CD6" w:rsidRPr="00B02C0D" w:rsidRDefault="00E53CD6" w:rsidP="00A01667">
            <w:pPr>
              <w:pStyle w:val="a6"/>
              <w:numPr>
                <w:ilvl w:val="0"/>
                <w:numId w:val="24"/>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03CBE0F5" w14:textId="5F2B7230" w:rsidR="00E53CD6" w:rsidRPr="00B02C0D" w:rsidRDefault="00E53CD6" w:rsidP="00A01667">
            <w:pPr>
              <w:pStyle w:val="a6"/>
              <w:numPr>
                <w:ilvl w:val="0"/>
                <w:numId w:val="24"/>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3F81CF93"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透過資訊分享，運用及管理單位中之人力、設備等資源，以提升行政效能。</w:t>
            </w:r>
          </w:p>
        </w:tc>
        <w:tc>
          <w:tcPr>
            <w:tcW w:w="2552" w:type="dxa"/>
            <w:vAlign w:val="center"/>
          </w:tcPr>
          <w:p w14:paraId="2FCC8143" w14:textId="46845133"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工作流程分析與改造</w:t>
            </w:r>
          </w:p>
          <w:p w14:paraId="6D1244E1" w14:textId="0C0722D9"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資訊科技運用與流程再造</w:t>
            </w:r>
          </w:p>
          <w:p w14:paraId="450FD79C" w14:textId="376AABBA"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網路媒體與民意探詢</w:t>
            </w:r>
          </w:p>
          <w:p w14:paraId="7205198F" w14:textId="7BA2455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實務案例研討</w:t>
            </w:r>
          </w:p>
        </w:tc>
        <w:tc>
          <w:tcPr>
            <w:tcW w:w="708" w:type="dxa"/>
            <w:tcBorders>
              <w:right w:val="single" w:sz="18" w:space="0" w:color="000000" w:themeColor="text1"/>
            </w:tcBorders>
            <w:vAlign w:val="center"/>
          </w:tcPr>
          <w:p w14:paraId="52C3F70F" w14:textId="5672F20E"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3AF1B81"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48B27703" w14:textId="039C066C"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DF7C7C5" w14:textId="27325D5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095E2F15" w14:textId="2A52ABB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1C974E53" w14:textId="77777777" w:rsidTr="007221FE">
        <w:trPr>
          <w:trHeight w:val="851"/>
          <w:jc w:val="center"/>
        </w:trPr>
        <w:tc>
          <w:tcPr>
            <w:tcW w:w="567" w:type="dxa"/>
            <w:vMerge/>
            <w:vAlign w:val="center"/>
          </w:tcPr>
          <w:p w14:paraId="7D0E2010" w14:textId="0EFA86E0"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3535B46A" w14:textId="7B240EB4"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12</w:t>
            </w:r>
          </w:p>
        </w:tc>
        <w:tc>
          <w:tcPr>
            <w:tcW w:w="2552" w:type="dxa"/>
            <w:vAlign w:val="center"/>
          </w:tcPr>
          <w:p w14:paraId="24F9C3B6" w14:textId="1C063541"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溝通協調研習班</w:t>
            </w:r>
          </w:p>
          <w:p w14:paraId="30157831" w14:textId="7BBD372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6584210D"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0460AE68" w14:textId="301FB9CF" w:rsidR="00E53CD6" w:rsidRPr="00B02C0D" w:rsidRDefault="00E53CD6" w:rsidP="00A01667">
            <w:pPr>
              <w:pStyle w:val="a6"/>
              <w:numPr>
                <w:ilvl w:val="0"/>
                <w:numId w:val="27"/>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42B0B4CF" w14:textId="69BFD3E1" w:rsidR="00E53CD6" w:rsidRPr="00B02C0D" w:rsidRDefault="00E53CD6" w:rsidP="00A01667">
            <w:pPr>
              <w:pStyle w:val="a6"/>
              <w:numPr>
                <w:ilvl w:val="0"/>
                <w:numId w:val="27"/>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10154E35"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在組織運作中，能運用各種溝通協調策略，進行有效溝通。</w:t>
            </w:r>
          </w:p>
        </w:tc>
        <w:tc>
          <w:tcPr>
            <w:tcW w:w="2552" w:type="dxa"/>
            <w:vAlign w:val="center"/>
          </w:tcPr>
          <w:p w14:paraId="0BA0DBC3" w14:textId="69F24C37"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溝通表達</w:t>
            </w:r>
          </w:p>
          <w:p w14:paraId="1A6A04B7" w14:textId="7FF8A7A4"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衝突管理</w:t>
            </w:r>
          </w:p>
          <w:p w14:paraId="1E5E4D24" w14:textId="03161F3F"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溝通協調案例研討與演練（一）</w:t>
            </w:r>
          </w:p>
          <w:p w14:paraId="1C65F50A" w14:textId="0B58B54C"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溝通協調案例研討與演練（二）</w:t>
            </w:r>
          </w:p>
        </w:tc>
        <w:tc>
          <w:tcPr>
            <w:tcW w:w="708" w:type="dxa"/>
            <w:tcBorders>
              <w:right w:val="single" w:sz="18" w:space="0" w:color="000000" w:themeColor="text1"/>
            </w:tcBorders>
            <w:vAlign w:val="center"/>
          </w:tcPr>
          <w:p w14:paraId="5FD95A64" w14:textId="1CD5F05D"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17049A08"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E763370" w14:textId="3FBED52B"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42EDDF71" w14:textId="0F598F65"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018669D9" w14:textId="091896B0"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67039AE9" w14:textId="77777777" w:rsidTr="007221FE">
        <w:trPr>
          <w:trHeight w:val="851"/>
          <w:jc w:val="center"/>
        </w:trPr>
        <w:tc>
          <w:tcPr>
            <w:tcW w:w="567" w:type="dxa"/>
            <w:vMerge/>
            <w:vAlign w:val="center"/>
          </w:tcPr>
          <w:p w14:paraId="5D7BCB46" w14:textId="77777777" w:rsidR="00E53CD6" w:rsidRPr="0099608E" w:rsidRDefault="00E53CD6" w:rsidP="007B2F8D">
            <w:pPr>
              <w:snapToGrid w:val="0"/>
              <w:spacing w:line="0" w:lineRule="atLeast"/>
              <w:jc w:val="both"/>
              <w:rPr>
                <w:rFonts w:ascii="標楷體" w:eastAsia="標楷體" w:hAnsi="標楷體"/>
                <w:b/>
              </w:rPr>
            </w:pPr>
          </w:p>
        </w:tc>
        <w:tc>
          <w:tcPr>
            <w:tcW w:w="550" w:type="dxa"/>
            <w:vAlign w:val="center"/>
          </w:tcPr>
          <w:p w14:paraId="6E282E8A" w14:textId="24D727E7" w:rsidR="00E53CD6" w:rsidRPr="00B02C0D" w:rsidRDefault="00E53CD6" w:rsidP="00DC4197">
            <w:pPr>
              <w:snapToGrid w:val="0"/>
              <w:spacing w:line="0" w:lineRule="atLeast"/>
              <w:jc w:val="center"/>
              <w:rPr>
                <w:rFonts w:ascii="標楷體" w:eastAsia="標楷體" w:hAnsi="標楷體"/>
              </w:rPr>
            </w:pPr>
            <w:r>
              <w:rPr>
                <w:rFonts w:ascii="標楷體" w:eastAsia="標楷體" w:hAnsi="標楷體" w:hint="eastAsia"/>
              </w:rPr>
              <w:t>13</w:t>
            </w:r>
          </w:p>
        </w:tc>
        <w:tc>
          <w:tcPr>
            <w:tcW w:w="2552" w:type="dxa"/>
            <w:vAlign w:val="center"/>
          </w:tcPr>
          <w:p w14:paraId="435C6255" w14:textId="68570A04"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團隊建立研習班</w:t>
            </w:r>
          </w:p>
          <w:p w14:paraId="18B9BCBC" w14:textId="7B569343"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121F935C"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符合下列條件之一，且108、109及110年未參加本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p w14:paraId="2179AB0A" w14:textId="2BA53EB8" w:rsidR="00E53CD6" w:rsidRPr="00B02C0D" w:rsidRDefault="00E53CD6" w:rsidP="00A01667">
            <w:pPr>
              <w:pStyle w:val="a6"/>
              <w:numPr>
                <w:ilvl w:val="0"/>
                <w:numId w:val="30"/>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行政院與所屬中央機關薦任第9職等主管人員。</w:t>
            </w:r>
          </w:p>
          <w:p w14:paraId="288A4147" w14:textId="0527450C" w:rsidR="00E53CD6" w:rsidRPr="00B02C0D" w:rsidRDefault="00E53CD6" w:rsidP="00A01667">
            <w:pPr>
              <w:pStyle w:val="a6"/>
              <w:numPr>
                <w:ilvl w:val="0"/>
                <w:numId w:val="30"/>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vAlign w:val="center"/>
          </w:tcPr>
          <w:p w14:paraId="5AF7177C" w14:textId="77777777" w:rsidR="00E53CD6" w:rsidRPr="00B02C0D" w:rsidRDefault="00E53CD6" w:rsidP="00A01667">
            <w:pPr>
              <w:snapToGrid w:val="0"/>
              <w:spacing w:line="0" w:lineRule="atLeast"/>
              <w:jc w:val="both"/>
              <w:rPr>
                <w:rFonts w:ascii="標楷體" w:eastAsia="標楷體" w:hAnsi="標楷體"/>
              </w:rPr>
            </w:pPr>
            <w:r w:rsidRPr="00B02C0D">
              <w:rPr>
                <w:rFonts w:ascii="標楷體" w:eastAsia="標楷體" w:hAnsi="標楷體"/>
              </w:rPr>
              <w:t>型塑團隊認同，透過有效指導、合理工作分配、激勵知識分享，帶領同仁達成目標。</w:t>
            </w:r>
          </w:p>
        </w:tc>
        <w:tc>
          <w:tcPr>
            <w:tcW w:w="2552" w:type="dxa"/>
            <w:vAlign w:val="center"/>
          </w:tcPr>
          <w:p w14:paraId="6E6AB285" w14:textId="1D4C2ED9"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目標與知識管理</w:t>
            </w:r>
          </w:p>
          <w:p w14:paraId="6827B78B" w14:textId="4ED1C14E"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工作教導與激勵</w:t>
            </w:r>
          </w:p>
          <w:p w14:paraId="4680B16A" w14:textId="7D82DEDB"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溝通與衝突管理</w:t>
            </w:r>
          </w:p>
          <w:p w14:paraId="544CCFF4" w14:textId="2568D426"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團隊經營實務演練</w:t>
            </w:r>
          </w:p>
        </w:tc>
        <w:tc>
          <w:tcPr>
            <w:tcW w:w="708" w:type="dxa"/>
            <w:tcBorders>
              <w:right w:val="single" w:sz="18" w:space="0" w:color="000000" w:themeColor="text1"/>
            </w:tcBorders>
            <w:vAlign w:val="center"/>
          </w:tcPr>
          <w:p w14:paraId="2548DCDE" w14:textId="12BCEDDD" w:rsidR="00E53CD6" w:rsidRPr="00B02C0D" w:rsidRDefault="00E53CD6"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5E33526B" w14:textId="77777777" w:rsidR="00E53CD6" w:rsidRPr="00B02C0D" w:rsidRDefault="00E53CD6"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21D2B0AA" w14:textId="2695DC5B" w:rsidR="00E53CD6" w:rsidRPr="00B02C0D" w:rsidRDefault="00E53CD6"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61D0CF74" w14:textId="79DEC4AB"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行政院頒訂中階主管管理核心能力課程。</w:t>
            </w:r>
          </w:p>
          <w:p w14:paraId="0EA4E576" w14:textId="722BD00D" w:rsidR="00E53CD6" w:rsidRPr="00B02C0D" w:rsidRDefault="00E53CD6"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依據行政院人事行政總處施政計畫，本班別納入參與人數涵蓋率計算，並實施課程測驗。</w:t>
            </w:r>
          </w:p>
        </w:tc>
      </w:tr>
      <w:tr w:rsidR="007221FE" w:rsidRPr="00B02C0D" w14:paraId="664C5B22" w14:textId="77777777" w:rsidTr="007221FE">
        <w:trPr>
          <w:trHeight w:val="851"/>
          <w:jc w:val="center"/>
        </w:trPr>
        <w:tc>
          <w:tcPr>
            <w:tcW w:w="567" w:type="dxa"/>
            <w:vMerge w:val="restart"/>
            <w:textDirection w:val="tbRlV"/>
            <w:vAlign w:val="center"/>
          </w:tcPr>
          <w:p w14:paraId="48FC32D6" w14:textId="238A35D5" w:rsidR="000B1B3B" w:rsidRPr="0099608E" w:rsidRDefault="000B1B3B" w:rsidP="000B1B3B">
            <w:pPr>
              <w:snapToGrid w:val="0"/>
              <w:spacing w:line="0" w:lineRule="atLeast"/>
              <w:ind w:left="113" w:right="113"/>
              <w:jc w:val="center"/>
              <w:rPr>
                <w:rFonts w:ascii="標楷體" w:eastAsia="標楷體" w:hAnsi="標楷體"/>
                <w:b/>
              </w:rPr>
            </w:pPr>
            <w:r w:rsidRPr="0099608E">
              <w:rPr>
                <w:rFonts w:ascii="標楷體" w:eastAsia="標楷體" w:hAnsi="標楷體"/>
                <w:b/>
              </w:rPr>
              <w:t>管理技能</w:t>
            </w:r>
            <w:r w:rsidRPr="0099608E">
              <w:rPr>
                <w:rFonts w:ascii="標楷體" w:eastAsia="標楷體" w:hAnsi="標楷體" w:hint="eastAsia"/>
                <w:b/>
              </w:rPr>
              <w:t>（</w:t>
            </w:r>
            <w:r w:rsidR="002555E0" w:rsidRPr="0099608E">
              <w:rPr>
                <w:rFonts w:ascii="標楷體" w:eastAsia="標楷體" w:hAnsi="標楷體" w:hint="eastAsia"/>
                <w:b/>
              </w:rPr>
              <w:t>14-37</w:t>
            </w:r>
            <w:r w:rsidRPr="0099608E">
              <w:rPr>
                <w:rFonts w:ascii="標楷體" w:eastAsia="標楷體" w:hAnsi="標楷體" w:hint="eastAsia"/>
                <w:b/>
              </w:rPr>
              <w:t>）</w:t>
            </w:r>
          </w:p>
        </w:tc>
        <w:tc>
          <w:tcPr>
            <w:tcW w:w="550" w:type="dxa"/>
            <w:vAlign w:val="center"/>
          </w:tcPr>
          <w:p w14:paraId="6FAC08FD" w14:textId="613007A9"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14</w:t>
            </w:r>
          </w:p>
        </w:tc>
        <w:tc>
          <w:tcPr>
            <w:tcW w:w="2552" w:type="dxa"/>
            <w:vAlign w:val="center"/>
          </w:tcPr>
          <w:p w14:paraId="751C5A34" w14:textId="168E645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提升士氣與激勵研習班</w:t>
            </w:r>
          </w:p>
          <w:p w14:paraId="235D60EA" w14:textId="4A352D6C"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505BA5D5"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行政院與所屬中央及地方機關薦任主管及簡任人員，且109年及110年未參加本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66F5B864"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瞭解提升士氣與激勵的相關理論，並能落實到職場人力資源管理及人際互動實務中。</w:t>
            </w:r>
          </w:p>
        </w:tc>
        <w:tc>
          <w:tcPr>
            <w:tcW w:w="2552" w:type="dxa"/>
            <w:vAlign w:val="center"/>
          </w:tcPr>
          <w:p w14:paraId="01366AD8" w14:textId="5108F7B8"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工作士氣提升與激勵的相關理論</w:t>
            </w:r>
          </w:p>
          <w:p w14:paraId="7BAFB043" w14:textId="205B974B"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工作士氣提升與激勵的實務技巧</w:t>
            </w:r>
          </w:p>
        </w:tc>
        <w:tc>
          <w:tcPr>
            <w:tcW w:w="708" w:type="dxa"/>
            <w:tcBorders>
              <w:right w:val="single" w:sz="18" w:space="0" w:color="000000" w:themeColor="text1"/>
            </w:tcBorders>
            <w:vAlign w:val="center"/>
          </w:tcPr>
          <w:p w14:paraId="586A3493" w14:textId="6DED939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47B9A043"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1E09F5AD" w14:textId="71EDB806"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6E77001D"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789F13AF" w14:textId="77777777" w:rsidTr="007221FE">
        <w:trPr>
          <w:trHeight w:val="851"/>
          <w:jc w:val="center"/>
        </w:trPr>
        <w:tc>
          <w:tcPr>
            <w:tcW w:w="567" w:type="dxa"/>
            <w:vMerge/>
            <w:vAlign w:val="center"/>
          </w:tcPr>
          <w:p w14:paraId="39A7EBF9" w14:textId="5F76BADA"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2E80CB52" w14:textId="223A482D"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15</w:t>
            </w:r>
          </w:p>
        </w:tc>
        <w:tc>
          <w:tcPr>
            <w:tcW w:w="2552" w:type="dxa"/>
            <w:vAlign w:val="center"/>
          </w:tcPr>
          <w:p w14:paraId="64D5D1EE" w14:textId="35E1B245"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※教練式領導與管理研習班</w:t>
            </w:r>
          </w:p>
          <w:p w14:paraId="7CCB55F8" w14:textId="05A9F983"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1FAE0408"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行政院與所屬中央機關薦任以上主管人員，且109年未參加「教練式（Coaching）部屬培育研習班」、110年未參加「教練式領導與管理研習班」與「教練式(Coaching)部屬培育研習班」者。</w:t>
            </w:r>
          </w:p>
        </w:tc>
        <w:tc>
          <w:tcPr>
            <w:tcW w:w="2126" w:type="dxa"/>
            <w:vAlign w:val="center"/>
          </w:tcPr>
          <w:p w14:paraId="71DD60D3"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導入教練式領導概念並學習相關知能，提升主管人員管理能力，凝聚團隊共識，活絡組織氛圍，提升組織績效。</w:t>
            </w:r>
          </w:p>
        </w:tc>
        <w:tc>
          <w:tcPr>
            <w:tcW w:w="2552" w:type="dxa"/>
            <w:vAlign w:val="center"/>
          </w:tcPr>
          <w:p w14:paraId="577C5426" w14:textId="3FC1C0B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領導『心』趨勢-教練式領導</w:t>
            </w:r>
          </w:p>
          <w:p w14:paraId="711CB154" w14:textId="1B59E43A"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認識教練式領導及其核心技能</w:t>
            </w:r>
          </w:p>
          <w:p w14:paraId="2AA0EE6B" w14:textId="2CB1DC70"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教練式領導核心技能的應用</w:t>
            </w:r>
          </w:p>
          <w:p w14:paraId="54D86827" w14:textId="40A88CC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模擬實務演練</w:t>
            </w:r>
          </w:p>
        </w:tc>
        <w:tc>
          <w:tcPr>
            <w:tcW w:w="708" w:type="dxa"/>
            <w:tcBorders>
              <w:right w:val="single" w:sz="18" w:space="0" w:color="000000" w:themeColor="text1"/>
            </w:tcBorders>
            <w:vAlign w:val="center"/>
          </w:tcPr>
          <w:p w14:paraId="424F402C" w14:textId="79E39244"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3天</w:t>
            </w:r>
          </w:p>
        </w:tc>
        <w:tc>
          <w:tcPr>
            <w:tcW w:w="567" w:type="dxa"/>
            <w:tcBorders>
              <w:left w:val="single" w:sz="18" w:space="0" w:color="000000" w:themeColor="text1"/>
            </w:tcBorders>
            <w:vAlign w:val="center"/>
          </w:tcPr>
          <w:p w14:paraId="12C7F9A5"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D20706B" w14:textId="3745FB57"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0A5BFADA" w14:textId="15D96D59"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proofErr w:type="gramStart"/>
            <w:r w:rsidRPr="00B02C0D">
              <w:rPr>
                <w:rFonts w:ascii="標楷體" w:eastAsia="標楷體" w:hAnsi="標楷體"/>
              </w:rPr>
              <w:t>採</w:t>
            </w:r>
            <w:proofErr w:type="gramEnd"/>
            <w:r w:rsidRPr="00B02C0D">
              <w:rPr>
                <w:rFonts w:ascii="標楷體" w:eastAsia="標楷體" w:hAnsi="標楷體"/>
              </w:rPr>
              <w:t>分散式研習，第1階段2天、第2階段1天。</w:t>
            </w:r>
          </w:p>
          <w:p w14:paraId="0CB0E071" w14:textId="4354B60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不提供住宿</w:t>
            </w:r>
          </w:p>
        </w:tc>
      </w:tr>
      <w:tr w:rsidR="007221FE" w:rsidRPr="00B02C0D" w14:paraId="744A932E" w14:textId="77777777" w:rsidTr="007221FE">
        <w:trPr>
          <w:trHeight w:val="851"/>
          <w:jc w:val="center"/>
        </w:trPr>
        <w:tc>
          <w:tcPr>
            <w:tcW w:w="567" w:type="dxa"/>
            <w:vMerge/>
            <w:vAlign w:val="center"/>
          </w:tcPr>
          <w:p w14:paraId="00B03C9D" w14:textId="4F8C199A"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3C7FABC6" w14:textId="72E185D7"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16</w:t>
            </w:r>
          </w:p>
        </w:tc>
        <w:tc>
          <w:tcPr>
            <w:tcW w:w="2552" w:type="dxa"/>
            <w:vAlign w:val="center"/>
          </w:tcPr>
          <w:p w14:paraId="4CA4AB7B" w14:textId="1E04E2DB"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※教練式(Coaching)部屬培育研習班</w:t>
            </w:r>
          </w:p>
          <w:p w14:paraId="09C3091A" w14:textId="2BA3F96E"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268" w:type="dxa"/>
            <w:vAlign w:val="center"/>
          </w:tcPr>
          <w:p w14:paraId="1A40ECE9"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行政院與所屬中央及地方機關薦任主管及簡任人員，且109年及110年未參加本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7CD5E8A"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行政院與所屬中央及地方機關薦任主管及簡任人員，且109年及110年未參加本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54030C2C" w14:textId="3EB97425"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主管功能與角色定位</w:t>
            </w:r>
          </w:p>
          <w:p w14:paraId="3EA0161A" w14:textId="71A2014F"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團隊角色分析與提升部屬自我覺察力 </w:t>
            </w:r>
          </w:p>
          <w:p w14:paraId="2F989CD9" w14:textId="2A036C73"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 xml:space="preserve">Coaching技巧與原則 </w:t>
            </w:r>
          </w:p>
          <w:p w14:paraId="2CB0C14E" w14:textId="66BD0D05"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Coaching遇到之困境與調整作法</w:t>
            </w:r>
          </w:p>
        </w:tc>
        <w:tc>
          <w:tcPr>
            <w:tcW w:w="708" w:type="dxa"/>
            <w:tcBorders>
              <w:right w:val="single" w:sz="18" w:space="0" w:color="000000" w:themeColor="text1"/>
            </w:tcBorders>
            <w:vAlign w:val="center"/>
          </w:tcPr>
          <w:p w14:paraId="24C1113E" w14:textId="2A6F2FB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3天</w:t>
            </w:r>
          </w:p>
        </w:tc>
        <w:tc>
          <w:tcPr>
            <w:tcW w:w="567" w:type="dxa"/>
            <w:tcBorders>
              <w:left w:val="single" w:sz="18" w:space="0" w:color="000000" w:themeColor="text1"/>
            </w:tcBorders>
            <w:vAlign w:val="center"/>
          </w:tcPr>
          <w:p w14:paraId="328C4893"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13F499C4" w14:textId="1CC0FBE5"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20AEFDC8" w14:textId="3AA077D0" w:rsidR="000B1B3B" w:rsidRPr="00B02C0D" w:rsidRDefault="000B1B3B" w:rsidP="00A01667">
            <w:pPr>
              <w:snapToGrid w:val="0"/>
              <w:spacing w:line="0" w:lineRule="atLeast"/>
              <w:jc w:val="both"/>
              <w:rPr>
                <w:rFonts w:ascii="標楷體" w:eastAsia="標楷體" w:hAnsi="標楷體"/>
              </w:rPr>
            </w:pPr>
            <w:proofErr w:type="gramStart"/>
            <w:r w:rsidRPr="00B02C0D">
              <w:rPr>
                <w:rFonts w:ascii="標楷體" w:eastAsia="標楷體" w:hAnsi="標楷體"/>
              </w:rPr>
              <w:t>採</w:t>
            </w:r>
            <w:proofErr w:type="gramEnd"/>
            <w:r w:rsidRPr="00B02C0D">
              <w:rPr>
                <w:rFonts w:ascii="標楷體" w:eastAsia="標楷體" w:hAnsi="標楷體"/>
              </w:rPr>
              <w:t>分散式研習，第1階段2天、第2階段1天。</w:t>
            </w:r>
          </w:p>
        </w:tc>
      </w:tr>
      <w:tr w:rsidR="007221FE" w:rsidRPr="00B02C0D" w14:paraId="4B310257" w14:textId="77777777" w:rsidTr="007221FE">
        <w:trPr>
          <w:trHeight w:val="851"/>
          <w:jc w:val="center"/>
        </w:trPr>
        <w:tc>
          <w:tcPr>
            <w:tcW w:w="567" w:type="dxa"/>
            <w:vMerge/>
            <w:vAlign w:val="center"/>
          </w:tcPr>
          <w:p w14:paraId="421DA670" w14:textId="608AEC58"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1DEB615B" w14:textId="1ABFD3FD"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17</w:t>
            </w:r>
          </w:p>
        </w:tc>
        <w:tc>
          <w:tcPr>
            <w:tcW w:w="2552" w:type="dxa"/>
            <w:vAlign w:val="center"/>
          </w:tcPr>
          <w:p w14:paraId="7524D66C" w14:textId="08ED97F6"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※從x到z-跨世代溝通力研習班</w:t>
            </w:r>
          </w:p>
          <w:p w14:paraId="6BFD4E62" w14:textId="7AC86703"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6FB4FD69"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行政院與所屬中央及地方機關薦任主管以上人員。</w:t>
            </w:r>
          </w:p>
        </w:tc>
        <w:tc>
          <w:tcPr>
            <w:tcW w:w="2126" w:type="dxa"/>
            <w:vAlign w:val="center"/>
          </w:tcPr>
          <w:p w14:paraId="0D6A901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熟悉跨世代溝通技巧與模式，介紹新時代溝通工具的運用，進而引導有效溝通模式。</w:t>
            </w:r>
          </w:p>
        </w:tc>
        <w:tc>
          <w:tcPr>
            <w:tcW w:w="2552" w:type="dxa"/>
            <w:vAlign w:val="center"/>
          </w:tcPr>
          <w:p w14:paraId="3646F96D" w14:textId="6B4D5E4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跨世代溝通心法與技巧</w:t>
            </w:r>
          </w:p>
          <w:p w14:paraId="4C25BDCF" w14:textId="5ACE84C8"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新時代溝通工具的介紹與運用</w:t>
            </w:r>
          </w:p>
        </w:tc>
        <w:tc>
          <w:tcPr>
            <w:tcW w:w="708" w:type="dxa"/>
            <w:tcBorders>
              <w:right w:val="single" w:sz="18" w:space="0" w:color="000000" w:themeColor="text1"/>
            </w:tcBorders>
            <w:vAlign w:val="center"/>
          </w:tcPr>
          <w:p w14:paraId="4CEF4D7F" w14:textId="4ECC2DAD"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tcBorders>
            <w:vAlign w:val="center"/>
          </w:tcPr>
          <w:p w14:paraId="1A60C4A2"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5EEF7BAC" w14:textId="4AC8F4B6"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5697EC4"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3ED6F172" w14:textId="77777777" w:rsidTr="007221FE">
        <w:trPr>
          <w:trHeight w:val="851"/>
          <w:jc w:val="center"/>
        </w:trPr>
        <w:tc>
          <w:tcPr>
            <w:tcW w:w="567" w:type="dxa"/>
            <w:vMerge/>
            <w:vAlign w:val="center"/>
          </w:tcPr>
          <w:p w14:paraId="7F63683B" w14:textId="513A640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01F0C8C7" w14:textId="0D3BAF9D"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18</w:t>
            </w:r>
          </w:p>
        </w:tc>
        <w:tc>
          <w:tcPr>
            <w:tcW w:w="2552" w:type="dxa"/>
            <w:vAlign w:val="center"/>
          </w:tcPr>
          <w:p w14:paraId="1DFDC60F" w14:textId="6A02A13E"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※知識管理研習班</w:t>
            </w:r>
          </w:p>
          <w:p w14:paraId="323394FB" w14:textId="2142E2A6"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268" w:type="dxa"/>
            <w:vAlign w:val="center"/>
          </w:tcPr>
          <w:p w14:paraId="7FE71EB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609197BC"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瞭解知識管理對組織效能與創新的重要性，並熟悉知識管理的各項實務運作方法。</w:t>
            </w:r>
          </w:p>
        </w:tc>
        <w:tc>
          <w:tcPr>
            <w:tcW w:w="2552" w:type="dxa"/>
            <w:vAlign w:val="center"/>
          </w:tcPr>
          <w:p w14:paraId="231E6E18" w14:textId="744E999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知識管理工作架構及實務應用</w:t>
            </w:r>
          </w:p>
          <w:p w14:paraId="4C76F7EA" w14:textId="069DD838"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組織多元知識分享機制的建立與實務</w:t>
            </w:r>
          </w:p>
        </w:tc>
        <w:tc>
          <w:tcPr>
            <w:tcW w:w="708" w:type="dxa"/>
            <w:tcBorders>
              <w:right w:val="single" w:sz="18" w:space="0" w:color="000000" w:themeColor="text1"/>
            </w:tcBorders>
            <w:vAlign w:val="center"/>
          </w:tcPr>
          <w:p w14:paraId="369649C1" w14:textId="05D17041"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59BF0240"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B11A613" w14:textId="0D643E84"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2DB36ED"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2B741622" w14:textId="77777777" w:rsidTr="007221FE">
        <w:trPr>
          <w:trHeight w:val="851"/>
          <w:jc w:val="center"/>
        </w:trPr>
        <w:tc>
          <w:tcPr>
            <w:tcW w:w="567" w:type="dxa"/>
            <w:vMerge/>
            <w:vAlign w:val="center"/>
          </w:tcPr>
          <w:p w14:paraId="3049082C" w14:textId="33D7C00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4CF57A62" w14:textId="5CF20C64"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19</w:t>
            </w:r>
          </w:p>
        </w:tc>
        <w:tc>
          <w:tcPr>
            <w:tcW w:w="2552" w:type="dxa"/>
            <w:vAlign w:val="center"/>
          </w:tcPr>
          <w:p w14:paraId="6DEB3A88" w14:textId="0D533A6F"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※學習型組織研習班</w:t>
            </w:r>
          </w:p>
          <w:p w14:paraId="56F989F7" w14:textId="64536233"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3E2EA39E"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行政院與所屬中央及地方機關薦任主管及簡任人員，且109年及110年未參加本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1E47CAE7"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瞭解學習型組織的意涵與重要性，並熟悉其運作方式與實務技巧，以提升組織的效能與創新能力。</w:t>
            </w:r>
          </w:p>
        </w:tc>
        <w:tc>
          <w:tcPr>
            <w:tcW w:w="2552" w:type="dxa"/>
            <w:vAlign w:val="center"/>
          </w:tcPr>
          <w:p w14:paraId="64B1999D" w14:textId="60F3D7C3"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學習型組織的概念意涵</w:t>
            </w:r>
          </w:p>
          <w:p w14:paraId="7D26987A" w14:textId="443DE8B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學習型組織的建立途徑</w:t>
            </w:r>
          </w:p>
          <w:p w14:paraId="433FC5FA" w14:textId="618D3EE4"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學習型組織的運作方式與實務技巧</w:t>
            </w:r>
          </w:p>
        </w:tc>
        <w:tc>
          <w:tcPr>
            <w:tcW w:w="708" w:type="dxa"/>
            <w:tcBorders>
              <w:right w:val="single" w:sz="18" w:space="0" w:color="000000" w:themeColor="text1"/>
            </w:tcBorders>
            <w:vAlign w:val="center"/>
          </w:tcPr>
          <w:p w14:paraId="7191DA8E" w14:textId="2DA74A12"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44F36F0A"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09ADB4B" w14:textId="0FC64937"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34BF56DC"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5DF882E0" w14:textId="77777777" w:rsidTr="007221FE">
        <w:trPr>
          <w:trHeight w:val="851"/>
          <w:jc w:val="center"/>
        </w:trPr>
        <w:tc>
          <w:tcPr>
            <w:tcW w:w="567" w:type="dxa"/>
            <w:vMerge/>
            <w:vAlign w:val="center"/>
          </w:tcPr>
          <w:p w14:paraId="1C6211F2" w14:textId="2ED3B320"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3AC11700" w14:textId="376846F5"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20</w:t>
            </w:r>
          </w:p>
        </w:tc>
        <w:tc>
          <w:tcPr>
            <w:tcW w:w="2552" w:type="dxa"/>
            <w:vAlign w:val="center"/>
          </w:tcPr>
          <w:p w14:paraId="25F6B2F9" w14:textId="0064EC12"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※高效工作時間管理研習班</w:t>
            </w:r>
          </w:p>
          <w:p w14:paraId="1F81D285" w14:textId="743164D8"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52760CAF"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15D183A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瞭解高效工作管理的技巧及工具，以提升工作管控能力及效率。</w:t>
            </w:r>
          </w:p>
        </w:tc>
        <w:tc>
          <w:tcPr>
            <w:tcW w:w="2552" w:type="dxa"/>
            <w:vAlign w:val="center"/>
          </w:tcPr>
          <w:p w14:paraId="0245A5D7" w14:textId="3F709982"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時間管理的概念</w:t>
            </w:r>
          </w:p>
          <w:p w14:paraId="21B42444" w14:textId="6A996ADE"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高效時間管理的技巧與案例分享</w:t>
            </w:r>
          </w:p>
        </w:tc>
        <w:tc>
          <w:tcPr>
            <w:tcW w:w="708" w:type="dxa"/>
            <w:tcBorders>
              <w:right w:val="single" w:sz="18" w:space="0" w:color="000000" w:themeColor="text1"/>
            </w:tcBorders>
            <w:vAlign w:val="center"/>
          </w:tcPr>
          <w:p w14:paraId="098B6F92" w14:textId="4D7F748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tcBorders>
            <w:vAlign w:val="center"/>
          </w:tcPr>
          <w:p w14:paraId="3C80FC90"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16DFF795" w14:textId="49F7A4FB"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44070FDE"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59181B5A" w14:textId="77777777" w:rsidTr="007221FE">
        <w:trPr>
          <w:trHeight w:val="851"/>
          <w:jc w:val="center"/>
        </w:trPr>
        <w:tc>
          <w:tcPr>
            <w:tcW w:w="567" w:type="dxa"/>
            <w:vMerge/>
            <w:vAlign w:val="center"/>
          </w:tcPr>
          <w:p w14:paraId="1F669EA4" w14:textId="5D4C8BE4"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30227679" w14:textId="0C862861"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21</w:t>
            </w:r>
          </w:p>
        </w:tc>
        <w:tc>
          <w:tcPr>
            <w:tcW w:w="2552" w:type="dxa"/>
            <w:vAlign w:val="center"/>
          </w:tcPr>
          <w:p w14:paraId="29E0595B" w14:textId="1C9C3824"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※高效能會議研習班</w:t>
            </w:r>
          </w:p>
          <w:p w14:paraId="21C1B34D" w14:textId="043CC1B8"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1F086857"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126" w:type="dxa"/>
            <w:vAlign w:val="center"/>
          </w:tcPr>
          <w:p w14:paraId="2097A381"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使會議承辦人員瞭解高效會議之會議籌備、召開、紀錄及管考作業，以有效運用會議推展公務。</w:t>
            </w:r>
          </w:p>
        </w:tc>
        <w:tc>
          <w:tcPr>
            <w:tcW w:w="2552" w:type="dxa"/>
            <w:vAlign w:val="center"/>
          </w:tcPr>
          <w:p w14:paraId="10C59632" w14:textId="1F718E30"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會議準備及進行</w:t>
            </w:r>
          </w:p>
          <w:p w14:paraId="746853CB" w14:textId="093224C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會議紀錄及管考</w:t>
            </w:r>
          </w:p>
        </w:tc>
        <w:tc>
          <w:tcPr>
            <w:tcW w:w="708" w:type="dxa"/>
            <w:tcBorders>
              <w:right w:val="single" w:sz="18" w:space="0" w:color="000000" w:themeColor="text1"/>
            </w:tcBorders>
            <w:vAlign w:val="center"/>
          </w:tcPr>
          <w:p w14:paraId="56CDFEE1" w14:textId="0418FBC5"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tcBorders>
            <w:vAlign w:val="center"/>
          </w:tcPr>
          <w:p w14:paraId="50ADCDB0"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61637AF8" w14:textId="3B65EFD0"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ACBD78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6E041B34" w14:textId="77777777" w:rsidTr="007221FE">
        <w:trPr>
          <w:trHeight w:val="851"/>
          <w:jc w:val="center"/>
        </w:trPr>
        <w:tc>
          <w:tcPr>
            <w:tcW w:w="567" w:type="dxa"/>
            <w:vMerge/>
            <w:vAlign w:val="center"/>
          </w:tcPr>
          <w:p w14:paraId="4D7B36D3" w14:textId="0517AF1B"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55A46FBA" w14:textId="3898C93B"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22</w:t>
            </w:r>
          </w:p>
        </w:tc>
        <w:tc>
          <w:tcPr>
            <w:tcW w:w="2552" w:type="dxa"/>
            <w:vAlign w:val="center"/>
          </w:tcPr>
          <w:p w14:paraId="49EF0ECC" w14:textId="3527DF0B"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※人力資本管理研習班</w:t>
            </w:r>
          </w:p>
          <w:p w14:paraId="0CDE2636" w14:textId="1ED0C3AA"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268" w:type="dxa"/>
            <w:vAlign w:val="center"/>
          </w:tcPr>
          <w:p w14:paraId="416CA947"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行政院與所屬中央及地方機關業務單位主管人員（不含人事主管人員），且110年未參加本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00A6E37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強化主管人員人力運用管理及人才培育發展知能，因應各種任務與環境變化之挑戰。</w:t>
            </w:r>
          </w:p>
        </w:tc>
        <w:tc>
          <w:tcPr>
            <w:tcW w:w="2552" w:type="dxa"/>
            <w:vAlign w:val="center"/>
          </w:tcPr>
          <w:p w14:paraId="010AB34B" w14:textId="6851C5DA"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機關或單位之工作分析與職能選定</w:t>
            </w:r>
          </w:p>
          <w:p w14:paraId="5D6239FE" w14:textId="0DA7E5BE"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瞭解部門成員之工作職能及其能力狀況 </w:t>
            </w:r>
          </w:p>
          <w:p w14:paraId="13AB3240" w14:textId="3FBA9649"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人力運用與管理做法</w:t>
            </w:r>
          </w:p>
          <w:p w14:paraId="1D70D11A" w14:textId="12F9173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人才培育與發展做法</w:t>
            </w:r>
          </w:p>
        </w:tc>
        <w:tc>
          <w:tcPr>
            <w:tcW w:w="708" w:type="dxa"/>
            <w:tcBorders>
              <w:right w:val="single" w:sz="18" w:space="0" w:color="000000" w:themeColor="text1"/>
            </w:tcBorders>
            <w:vAlign w:val="center"/>
          </w:tcPr>
          <w:p w14:paraId="21A84805" w14:textId="0A012B4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659B5A61"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C12A4DF" w14:textId="36B8AB96"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6DA50029"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40E220E9" w14:textId="77777777" w:rsidTr="007221FE">
        <w:trPr>
          <w:trHeight w:val="851"/>
          <w:jc w:val="center"/>
        </w:trPr>
        <w:tc>
          <w:tcPr>
            <w:tcW w:w="567" w:type="dxa"/>
            <w:vMerge/>
            <w:vAlign w:val="center"/>
          </w:tcPr>
          <w:p w14:paraId="2C1CE127" w14:textId="3B32FDBC"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7C1DCAC6" w14:textId="5B29A92A"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23</w:t>
            </w:r>
          </w:p>
        </w:tc>
        <w:tc>
          <w:tcPr>
            <w:tcW w:w="2552" w:type="dxa"/>
            <w:vAlign w:val="center"/>
          </w:tcPr>
          <w:p w14:paraId="26296031" w14:textId="205F1E65"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職場人際關係管理研習班</w:t>
            </w:r>
          </w:p>
          <w:p w14:paraId="2E9492E7" w14:textId="3818B01F"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14D468E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3C86C1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瞭解主管與部屬、同事間關係管理的重要性，學習增進人際關係品質的方法與技巧。</w:t>
            </w:r>
          </w:p>
        </w:tc>
        <w:tc>
          <w:tcPr>
            <w:tcW w:w="2552" w:type="dxa"/>
            <w:vAlign w:val="center"/>
          </w:tcPr>
          <w:p w14:paraId="6DDAF73A" w14:textId="15DA1CE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組織人際關係管理與職場工作倫理</w:t>
            </w:r>
          </w:p>
          <w:p w14:paraId="032B10E5" w14:textId="68940C1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職場人際關係品質促進</w:t>
            </w:r>
          </w:p>
          <w:p w14:paraId="2AE7547F" w14:textId="7FB3B9DF"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人際風格辨識與溝通技巧訓練</w:t>
            </w:r>
          </w:p>
        </w:tc>
        <w:tc>
          <w:tcPr>
            <w:tcW w:w="708" w:type="dxa"/>
            <w:tcBorders>
              <w:right w:val="single" w:sz="18" w:space="0" w:color="000000" w:themeColor="text1"/>
            </w:tcBorders>
            <w:vAlign w:val="center"/>
          </w:tcPr>
          <w:p w14:paraId="51DF2C33" w14:textId="69E70090"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24DB1E06"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07A15113" w14:textId="13E7209F"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449FC8AB"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06E02C43" w14:textId="77777777" w:rsidTr="007221FE">
        <w:trPr>
          <w:trHeight w:val="851"/>
          <w:jc w:val="center"/>
        </w:trPr>
        <w:tc>
          <w:tcPr>
            <w:tcW w:w="567" w:type="dxa"/>
            <w:vMerge/>
            <w:vAlign w:val="center"/>
          </w:tcPr>
          <w:p w14:paraId="6EE53DDD" w14:textId="08BA66E6"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77D0B263" w14:textId="36B57EF8"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24</w:t>
            </w:r>
          </w:p>
        </w:tc>
        <w:tc>
          <w:tcPr>
            <w:tcW w:w="2552" w:type="dxa"/>
            <w:vAlign w:val="center"/>
          </w:tcPr>
          <w:p w14:paraId="110CAA0D" w14:textId="1DF91614"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敏感度覺察研習班</w:t>
            </w:r>
          </w:p>
          <w:p w14:paraId="7DF84963" w14:textId="1C5C03DB"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392463B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41203A0"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藉由覺察力與敏感度養成，加強對他人內心想法、情緒的瞭解，學習在公共服務上如何做到察、言、觀、色，並運用溝通技巧化解衝突與解決問題，提升公務服務品質。</w:t>
            </w:r>
          </w:p>
        </w:tc>
        <w:tc>
          <w:tcPr>
            <w:tcW w:w="2552" w:type="dxa"/>
            <w:vAlign w:val="center"/>
          </w:tcPr>
          <w:p w14:paraId="211DCF46" w14:textId="3DDEF9E2"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情緒覺察力與敏感度養成</w:t>
            </w:r>
          </w:p>
          <w:p w14:paraId="0221E80C" w14:textId="6D588E5E"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人我互動與溝通引導</w:t>
            </w:r>
          </w:p>
        </w:tc>
        <w:tc>
          <w:tcPr>
            <w:tcW w:w="708" w:type="dxa"/>
            <w:tcBorders>
              <w:right w:val="single" w:sz="18" w:space="0" w:color="000000" w:themeColor="text1"/>
            </w:tcBorders>
            <w:vAlign w:val="center"/>
          </w:tcPr>
          <w:p w14:paraId="5C207B7D" w14:textId="5E0D7B1D"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tcBorders>
            <w:vAlign w:val="center"/>
          </w:tcPr>
          <w:p w14:paraId="0D8C8438"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69CFBC72" w14:textId="051B90BE"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1D5CA986"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144F7A8E" w14:textId="77777777" w:rsidTr="007221FE">
        <w:trPr>
          <w:trHeight w:val="851"/>
          <w:jc w:val="center"/>
        </w:trPr>
        <w:tc>
          <w:tcPr>
            <w:tcW w:w="567" w:type="dxa"/>
            <w:vMerge/>
            <w:vAlign w:val="center"/>
          </w:tcPr>
          <w:p w14:paraId="4E5BED3E" w14:textId="3A634B7A"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08FAB1A7" w14:textId="5AC1651C"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25</w:t>
            </w:r>
          </w:p>
        </w:tc>
        <w:tc>
          <w:tcPr>
            <w:tcW w:w="2552" w:type="dxa"/>
            <w:vAlign w:val="center"/>
          </w:tcPr>
          <w:p w14:paraId="7C69023B" w14:textId="1C5877DA"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新聞稿寫作實務研習班</w:t>
            </w:r>
          </w:p>
          <w:p w14:paraId="2CCE8B81" w14:textId="24EAE1E5"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0ACA9C2C"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行政院與所屬中央及地方機關公務人員，108年未參加「新聞稿寫作實務基礎研習班」及「新聞稿寫作實務進階研習班」，且109年及110年未參加本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19D60254"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瞭解媒體特性及新聞稿之標題與用字，提升新聞稿寫作能力。</w:t>
            </w:r>
          </w:p>
        </w:tc>
        <w:tc>
          <w:tcPr>
            <w:tcW w:w="2552" w:type="dxa"/>
            <w:vAlign w:val="center"/>
          </w:tcPr>
          <w:p w14:paraId="72477BC9" w14:textId="2F67E7B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媒體特性及新聞議題管理</w:t>
            </w:r>
          </w:p>
          <w:p w14:paraId="23DE02C0" w14:textId="129E11A4"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標題亮眼吸</w:t>
            </w:r>
            <w:proofErr w:type="gramStart"/>
            <w:r w:rsidRPr="00B02C0D">
              <w:rPr>
                <w:rFonts w:ascii="標楷體" w:eastAsia="標楷體" w:hAnsi="標楷體"/>
              </w:rPr>
              <w:t>睛</w:t>
            </w:r>
            <w:proofErr w:type="gramEnd"/>
            <w:r w:rsidRPr="00B02C0D">
              <w:rPr>
                <w:rFonts w:ascii="標楷體" w:eastAsia="標楷體" w:hAnsi="標楷體"/>
              </w:rPr>
              <w:t>與用字淺顯易懂之作法</w:t>
            </w:r>
          </w:p>
          <w:p w14:paraId="4CAC6AB3" w14:textId="2166854E"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探究新聞稿標題與用字實例解析</w:t>
            </w:r>
          </w:p>
          <w:p w14:paraId="422408C9" w14:textId="3DAFDF40"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新聞稿寫作練習</w:t>
            </w:r>
          </w:p>
        </w:tc>
        <w:tc>
          <w:tcPr>
            <w:tcW w:w="708" w:type="dxa"/>
            <w:tcBorders>
              <w:right w:val="single" w:sz="18" w:space="0" w:color="000000" w:themeColor="text1"/>
            </w:tcBorders>
            <w:vAlign w:val="center"/>
          </w:tcPr>
          <w:p w14:paraId="43016056" w14:textId="226FE4F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72E1681C"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7B71F0AA" w14:textId="62B91ED9"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496DCC9D"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681C1098" w14:textId="77777777" w:rsidTr="007221FE">
        <w:trPr>
          <w:trHeight w:val="851"/>
          <w:jc w:val="center"/>
        </w:trPr>
        <w:tc>
          <w:tcPr>
            <w:tcW w:w="567" w:type="dxa"/>
            <w:vMerge/>
            <w:vAlign w:val="center"/>
          </w:tcPr>
          <w:p w14:paraId="19400E6C" w14:textId="5C65EBE9"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41638DEF" w14:textId="3E961287"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26</w:t>
            </w:r>
          </w:p>
        </w:tc>
        <w:tc>
          <w:tcPr>
            <w:tcW w:w="2552" w:type="dxa"/>
            <w:vAlign w:val="center"/>
          </w:tcPr>
          <w:p w14:paraId="589906B3" w14:textId="147E03C6"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澄清新聞稿實務研習班</w:t>
            </w:r>
          </w:p>
          <w:p w14:paraId="5C61DB84" w14:textId="5AC87E10"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312F32E4"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行政院與所屬中央及地方機關薦任以上人員，並曾參加新聞稿寫作相關課程者，且110年未參加本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7AC029CB"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瞭解澄清新聞報導運作方式與技巧，並提升澄清稿寫作能力。</w:t>
            </w:r>
          </w:p>
        </w:tc>
        <w:tc>
          <w:tcPr>
            <w:tcW w:w="2552" w:type="dxa"/>
            <w:vAlign w:val="center"/>
          </w:tcPr>
          <w:p w14:paraId="67B056D4" w14:textId="516B7049"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如何導正新聞謬誤及時發稿澄清 </w:t>
            </w:r>
          </w:p>
          <w:p w14:paraId="63D9BFA2" w14:textId="0B6EE67B"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澄清稿撰寫直搗核心</w:t>
            </w:r>
          </w:p>
          <w:p w14:paraId="7F146ED9" w14:textId="49DEA01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澄清稿案例解析</w:t>
            </w:r>
          </w:p>
          <w:p w14:paraId="39105033" w14:textId="26BB47E0"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proofErr w:type="gramStart"/>
            <w:r w:rsidRPr="00B02C0D">
              <w:rPr>
                <w:rFonts w:ascii="標楷體" w:eastAsia="標楷體" w:hAnsi="標楷體"/>
              </w:rPr>
              <w:t>澄清稿實作</w:t>
            </w:r>
            <w:proofErr w:type="gramEnd"/>
            <w:r w:rsidRPr="00B02C0D">
              <w:rPr>
                <w:rFonts w:ascii="標楷體" w:eastAsia="標楷體" w:hAnsi="標楷體"/>
              </w:rPr>
              <w:t>練習</w:t>
            </w:r>
          </w:p>
        </w:tc>
        <w:tc>
          <w:tcPr>
            <w:tcW w:w="708" w:type="dxa"/>
            <w:tcBorders>
              <w:right w:val="single" w:sz="18" w:space="0" w:color="000000" w:themeColor="text1"/>
            </w:tcBorders>
            <w:vAlign w:val="center"/>
          </w:tcPr>
          <w:p w14:paraId="3DCC5083" w14:textId="223DA2B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30D41A48"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41E18D51" w14:textId="4C63EEFC"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1C50F036"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2A84CA76" w14:textId="77777777" w:rsidTr="007221FE">
        <w:trPr>
          <w:trHeight w:val="851"/>
          <w:jc w:val="center"/>
        </w:trPr>
        <w:tc>
          <w:tcPr>
            <w:tcW w:w="567" w:type="dxa"/>
            <w:vMerge/>
            <w:vAlign w:val="center"/>
          </w:tcPr>
          <w:p w14:paraId="581C7554"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3D4D2E33" w14:textId="3BE19A6E"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27</w:t>
            </w:r>
          </w:p>
        </w:tc>
        <w:tc>
          <w:tcPr>
            <w:tcW w:w="2552" w:type="dxa"/>
            <w:vAlign w:val="center"/>
          </w:tcPr>
          <w:p w14:paraId="61991276" w14:textId="2348DCD9"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※面對媒體實務研習班</w:t>
            </w:r>
          </w:p>
          <w:p w14:paraId="3CD49A16" w14:textId="01A2E789"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268" w:type="dxa"/>
            <w:vAlign w:val="center"/>
          </w:tcPr>
          <w:p w14:paraId="43281EBA"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行政院與所屬中央及地方機關薦任第8職等以上主管人員、或承辦業務內容與研習</w:t>
            </w:r>
            <w:proofErr w:type="gramStart"/>
            <w:r w:rsidRPr="00B02C0D">
              <w:rPr>
                <w:rFonts w:ascii="標楷體" w:eastAsia="標楷體" w:hAnsi="標楷體"/>
              </w:rPr>
              <w:t>相關之薦任</w:t>
            </w:r>
            <w:proofErr w:type="gramEnd"/>
            <w:r w:rsidRPr="00B02C0D">
              <w:rPr>
                <w:rFonts w:ascii="標楷體" w:eastAsia="標楷體" w:hAnsi="標楷體"/>
              </w:rPr>
              <w:t>非主管人員，且108年未參加「中央機關面對媒體實務研習班」及「地方機關面對媒體實務研</w:t>
            </w:r>
            <w:r w:rsidRPr="00B02C0D">
              <w:rPr>
                <w:rFonts w:ascii="標楷體" w:eastAsia="標楷體" w:hAnsi="標楷體"/>
              </w:rPr>
              <w:lastRenderedPageBreak/>
              <w:t>習班」、109及110年未參加本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752F8C26"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lastRenderedPageBreak/>
              <w:t>藉由實務演練增進與媒體互動之技巧，以提升政府形象。</w:t>
            </w:r>
          </w:p>
        </w:tc>
        <w:tc>
          <w:tcPr>
            <w:tcW w:w="2552" w:type="dxa"/>
            <w:vAlign w:val="center"/>
          </w:tcPr>
          <w:p w14:paraId="237BECC5" w14:textId="2A2BF133"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媒體溝通策略與輿情回應</w:t>
            </w:r>
          </w:p>
          <w:p w14:paraId="3C20920E" w14:textId="4BC20811"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新聞議題實務演練（含微型教學）</w:t>
            </w:r>
          </w:p>
        </w:tc>
        <w:tc>
          <w:tcPr>
            <w:tcW w:w="708" w:type="dxa"/>
            <w:tcBorders>
              <w:right w:val="single" w:sz="18" w:space="0" w:color="000000" w:themeColor="text1"/>
            </w:tcBorders>
            <w:vAlign w:val="center"/>
          </w:tcPr>
          <w:p w14:paraId="51BDF4F8" w14:textId="31992260"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45D2EA8C"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488FED7D" w14:textId="540102BD"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35C6E67B"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3CC0393F" w14:textId="77777777" w:rsidTr="007221FE">
        <w:trPr>
          <w:trHeight w:val="851"/>
          <w:jc w:val="center"/>
        </w:trPr>
        <w:tc>
          <w:tcPr>
            <w:tcW w:w="567" w:type="dxa"/>
            <w:vMerge/>
            <w:vAlign w:val="center"/>
          </w:tcPr>
          <w:p w14:paraId="38548357"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6973FB77" w14:textId="47709EB7"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28</w:t>
            </w:r>
          </w:p>
        </w:tc>
        <w:tc>
          <w:tcPr>
            <w:tcW w:w="2552" w:type="dxa"/>
            <w:vAlign w:val="center"/>
          </w:tcPr>
          <w:p w14:paraId="5DD0B8F2" w14:textId="54F22B4D"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簡報表達技巧研習班</w:t>
            </w:r>
          </w:p>
          <w:p w14:paraId="4357D92C" w14:textId="642796CA"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1C3351B1"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77D1AB9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瞭解簡報成功的要素及相關知能，提升簡報內容呈現與口語簡報能力。</w:t>
            </w:r>
          </w:p>
        </w:tc>
        <w:tc>
          <w:tcPr>
            <w:tcW w:w="2552" w:type="dxa"/>
            <w:vAlign w:val="center"/>
          </w:tcPr>
          <w:p w14:paraId="1BAE9725" w14:textId="5C87E80C"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成功簡報的要素</w:t>
            </w:r>
          </w:p>
          <w:p w14:paraId="1CB5C651" w14:textId="461ED70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簡報表達的技巧</w:t>
            </w:r>
          </w:p>
          <w:p w14:paraId="0D2DA85C" w14:textId="3D5F5E4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簡報製作技巧</w:t>
            </w:r>
          </w:p>
          <w:p w14:paraId="41AFE9B0" w14:textId="5FAE4F4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模擬演練</w:t>
            </w:r>
          </w:p>
        </w:tc>
        <w:tc>
          <w:tcPr>
            <w:tcW w:w="708" w:type="dxa"/>
            <w:tcBorders>
              <w:right w:val="single" w:sz="18" w:space="0" w:color="000000" w:themeColor="text1"/>
            </w:tcBorders>
            <w:vAlign w:val="center"/>
          </w:tcPr>
          <w:p w14:paraId="61BFBA5B" w14:textId="7D33910C"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4天</w:t>
            </w:r>
          </w:p>
        </w:tc>
        <w:tc>
          <w:tcPr>
            <w:tcW w:w="567" w:type="dxa"/>
            <w:tcBorders>
              <w:left w:val="single" w:sz="18" w:space="0" w:color="000000" w:themeColor="text1"/>
            </w:tcBorders>
            <w:vAlign w:val="center"/>
          </w:tcPr>
          <w:p w14:paraId="18F25D79"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14A4E320" w14:textId="477CC730"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592D5FC7" w14:textId="39214426" w:rsidR="000B1B3B" w:rsidRPr="00B02C0D" w:rsidRDefault="000B1B3B" w:rsidP="00A01667">
            <w:pPr>
              <w:snapToGrid w:val="0"/>
              <w:spacing w:line="0" w:lineRule="atLeast"/>
              <w:jc w:val="both"/>
              <w:rPr>
                <w:rFonts w:ascii="標楷體" w:eastAsia="標楷體" w:hAnsi="標楷體"/>
              </w:rPr>
            </w:pPr>
            <w:proofErr w:type="gramStart"/>
            <w:r w:rsidRPr="00B02C0D">
              <w:rPr>
                <w:rFonts w:ascii="標楷體" w:eastAsia="標楷體" w:hAnsi="標楷體"/>
              </w:rPr>
              <w:t>臺北院區採</w:t>
            </w:r>
            <w:proofErr w:type="gramEnd"/>
            <w:r w:rsidRPr="00B02C0D">
              <w:rPr>
                <w:rFonts w:ascii="標楷體" w:eastAsia="標楷體" w:hAnsi="標楷體"/>
              </w:rPr>
              <w:t>分散式研習，第1</w:t>
            </w:r>
            <w:proofErr w:type="gramStart"/>
            <w:r w:rsidRPr="00B02C0D">
              <w:rPr>
                <w:rFonts w:ascii="標楷體" w:eastAsia="標楷體" w:hAnsi="標楷體"/>
              </w:rPr>
              <w:t>週</w:t>
            </w:r>
            <w:proofErr w:type="gramEnd"/>
            <w:r w:rsidRPr="00B02C0D">
              <w:rPr>
                <w:rFonts w:ascii="標楷體" w:eastAsia="標楷體" w:hAnsi="標楷體"/>
              </w:rPr>
              <w:t>3天，第2</w:t>
            </w:r>
            <w:proofErr w:type="gramStart"/>
            <w:r w:rsidRPr="00B02C0D">
              <w:rPr>
                <w:rFonts w:ascii="標楷體" w:eastAsia="標楷體" w:hAnsi="標楷體"/>
              </w:rPr>
              <w:t>週</w:t>
            </w:r>
            <w:proofErr w:type="gramEnd"/>
            <w:r w:rsidRPr="00B02C0D">
              <w:rPr>
                <w:rFonts w:ascii="標楷體" w:eastAsia="標楷體" w:hAnsi="標楷體"/>
              </w:rPr>
              <w:t>1天。</w:t>
            </w:r>
          </w:p>
        </w:tc>
      </w:tr>
      <w:tr w:rsidR="007221FE" w:rsidRPr="00B02C0D" w14:paraId="1FC27DD3" w14:textId="77777777" w:rsidTr="007221FE">
        <w:trPr>
          <w:trHeight w:val="851"/>
          <w:jc w:val="center"/>
        </w:trPr>
        <w:tc>
          <w:tcPr>
            <w:tcW w:w="567" w:type="dxa"/>
            <w:vMerge/>
            <w:vAlign w:val="center"/>
          </w:tcPr>
          <w:p w14:paraId="13FCA544"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3A39C8E7" w14:textId="10D49B9A"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29</w:t>
            </w:r>
          </w:p>
        </w:tc>
        <w:tc>
          <w:tcPr>
            <w:tcW w:w="2552" w:type="dxa"/>
            <w:vAlign w:val="center"/>
          </w:tcPr>
          <w:p w14:paraId="4EFF1F2C" w14:textId="218303E9"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談判與協商技巧研習班</w:t>
            </w:r>
          </w:p>
          <w:p w14:paraId="4ED05C75" w14:textId="2B53F588"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2A77D59D"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524AAB18"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瞭解談判與協商的理論與實作技巧，提升談判與協商能力。</w:t>
            </w:r>
          </w:p>
        </w:tc>
        <w:tc>
          <w:tcPr>
            <w:tcW w:w="2552" w:type="dxa"/>
            <w:vAlign w:val="center"/>
          </w:tcPr>
          <w:p w14:paraId="3D0D2E4B" w14:textId="4F3E41CB"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談判與協商基本原理</w:t>
            </w:r>
          </w:p>
          <w:p w14:paraId="7F4DBBE8" w14:textId="0842EF91"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談判與協商技巧</w:t>
            </w:r>
          </w:p>
          <w:p w14:paraId="2C36B3B1" w14:textId="46DF722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談判與協商案例研討</w:t>
            </w:r>
          </w:p>
          <w:p w14:paraId="1592A75D" w14:textId="31EA1185"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談判與協商技巧實務演練</w:t>
            </w:r>
          </w:p>
        </w:tc>
        <w:tc>
          <w:tcPr>
            <w:tcW w:w="708" w:type="dxa"/>
            <w:tcBorders>
              <w:right w:val="single" w:sz="18" w:space="0" w:color="000000" w:themeColor="text1"/>
            </w:tcBorders>
            <w:vAlign w:val="center"/>
          </w:tcPr>
          <w:p w14:paraId="11EA9F7F" w14:textId="3E508314"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722D6B1F"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362B66FD" w14:textId="24F8A70D"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305DF666" w14:textId="77777777" w:rsidR="000B1B3B" w:rsidRPr="00B02C0D" w:rsidRDefault="000B1B3B" w:rsidP="00A01667">
            <w:pPr>
              <w:snapToGrid w:val="0"/>
              <w:spacing w:line="0" w:lineRule="atLeast"/>
              <w:jc w:val="both"/>
              <w:rPr>
                <w:rFonts w:ascii="標楷體" w:eastAsia="標楷體" w:hAnsi="標楷體"/>
              </w:rPr>
            </w:pPr>
          </w:p>
        </w:tc>
      </w:tr>
      <w:tr w:rsidR="007221FE" w:rsidRPr="00B02C0D" w14:paraId="5126DE2E" w14:textId="77777777" w:rsidTr="007221FE">
        <w:trPr>
          <w:trHeight w:val="851"/>
          <w:jc w:val="center"/>
        </w:trPr>
        <w:tc>
          <w:tcPr>
            <w:tcW w:w="567" w:type="dxa"/>
            <w:vMerge/>
            <w:vAlign w:val="center"/>
          </w:tcPr>
          <w:p w14:paraId="68E8E9D4"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1D99D85A" w14:textId="1B75A2B7"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30</w:t>
            </w:r>
          </w:p>
        </w:tc>
        <w:tc>
          <w:tcPr>
            <w:tcW w:w="2552" w:type="dxa"/>
            <w:vAlign w:val="center"/>
          </w:tcPr>
          <w:p w14:paraId="56FDDFC3" w14:textId="55DD15CA"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※從電影學公共管理實務－變革與創新</w:t>
            </w:r>
          </w:p>
          <w:p w14:paraId="21027D01" w14:textId="2C5BC0BD"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268" w:type="dxa"/>
            <w:vAlign w:val="center"/>
          </w:tcPr>
          <w:p w14:paraId="7782468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行政院與所屬中央及地方機關現任第9職等科長、主任或相當層級主管職務人員。</w:t>
            </w:r>
          </w:p>
        </w:tc>
        <w:tc>
          <w:tcPr>
            <w:tcW w:w="2126" w:type="dxa"/>
            <w:vAlign w:val="center"/>
          </w:tcPr>
          <w:p w14:paraId="5BD7DD70"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藉由影片所觸及之問題，導引中階主管深入探討公共管理實務議題，強化獨立思考能力及提升管理職能。</w:t>
            </w:r>
          </w:p>
        </w:tc>
        <w:tc>
          <w:tcPr>
            <w:tcW w:w="2552" w:type="dxa"/>
            <w:vAlign w:val="center"/>
          </w:tcPr>
          <w:p w14:paraId="782F6B51" w14:textId="2041407E"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組織變革</w:t>
            </w:r>
          </w:p>
          <w:p w14:paraId="03570767" w14:textId="0D02739B"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行政創新</w:t>
            </w:r>
          </w:p>
        </w:tc>
        <w:tc>
          <w:tcPr>
            <w:tcW w:w="708" w:type="dxa"/>
            <w:tcBorders>
              <w:right w:val="single" w:sz="18" w:space="0" w:color="000000" w:themeColor="text1"/>
            </w:tcBorders>
            <w:vAlign w:val="center"/>
          </w:tcPr>
          <w:p w14:paraId="74A029F9" w14:textId="31C16AB6"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2天</w:t>
            </w:r>
          </w:p>
        </w:tc>
        <w:tc>
          <w:tcPr>
            <w:tcW w:w="567" w:type="dxa"/>
            <w:tcBorders>
              <w:left w:val="single" w:sz="18" w:space="0" w:color="000000" w:themeColor="text1"/>
            </w:tcBorders>
            <w:vAlign w:val="center"/>
          </w:tcPr>
          <w:p w14:paraId="0F941317"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3CC3BB9B" w14:textId="53737674"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0E0AD8AB"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1E916CAE" w14:textId="77777777" w:rsidTr="007221FE">
        <w:trPr>
          <w:trHeight w:val="851"/>
          <w:jc w:val="center"/>
        </w:trPr>
        <w:tc>
          <w:tcPr>
            <w:tcW w:w="567" w:type="dxa"/>
            <w:vMerge/>
            <w:vAlign w:val="center"/>
          </w:tcPr>
          <w:p w14:paraId="47BD2C10"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528EBF6C" w14:textId="369C57EA"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31</w:t>
            </w:r>
          </w:p>
        </w:tc>
        <w:tc>
          <w:tcPr>
            <w:tcW w:w="2552" w:type="dxa"/>
            <w:vAlign w:val="center"/>
          </w:tcPr>
          <w:p w14:paraId="14E8C4D3" w14:textId="320DB2BD"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※評鑑中心法實務研習班</w:t>
            </w:r>
          </w:p>
          <w:p w14:paraId="5B265E2E" w14:textId="63A3906E"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69F7F1E3"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行政院與所屬中央及地方機關薦任第8職等或第9職等人員（不含人事人員）。</w:t>
            </w:r>
          </w:p>
        </w:tc>
        <w:tc>
          <w:tcPr>
            <w:tcW w:w="2126" w:type="dxa"/>
            <w:vAlign w:val="center"/>
          </w:tcPr>
          <w:p w14:paraId="68076FDF"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瞭解評鑑中心法之概念與應用。</w:t>
            </w:r>
          </w:p>
        </w:tc>
        <w:tc>
          <w:tcPr>
            <w:tcW w:w="2552" w:type="dxa"/>
            <w:vAlign w:val="center"/>
          </w:tcPr>
          <w:p w14:paraId="084066CF" w14:textId="269B236A"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認識評鑑中心法</w:t>
            </w:r>
          </w:p>
          <w:p w14:paraId="005BB920" w14:textId="25DF164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實務演練</w:t>
            </w:r>
          </w:p>
        </w:tc>
        <w:tc>
          <w:tcPr>
            <w:tcW w:w="708" w:type="dxa"/>
            <w:tcBorders>
              <w:right w:val="single" w:sz="18" w:space="0" w:color="000000" w:themeColor="text1"/>
            </w:tcBorders>
            <w:vAlign w:val="center"/>
          </w:tcPr>
          <w:p w14:paraId="59A8F948" w14:textId="222CAEAC"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tcBorders>
            <w:vAlign w:val="center"/>
          </w:tcPr>
          <w:p w14:paraId="10423403"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vAlign w:val="center"/>
          </w:tcPr>
          <w:p w14:paraId="59D99E72" w14:textId="3EAD0FC1"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vAlign w:val="center"/>
          </w:tcPr>
          <w:p w14:paraId="7FA2AB45"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78EA249E" w14:textId="77777777" w:rsidTr="007221FE">
        <w:trPr>
          <w:trHeight w:val="851"/>
          <w:jc w:val="center"/>
        </w:trPr>
        <w:tc>
          <w:tcPr>
            <w:tcW w:w="567" w:type="dxa"/>
            <w:vMerge/>
            <w:vAlign w:val="center"/>
          </w:tcPr>
          <w:p w14:paraId="01F97F45"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7920110C" w14:textId="4C1F0098"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32</w:t>
            </w:r>
          </w:p>
        </w:tc>
        <w:tc>
          <w:tcPr>
            <w:tcW w:w="2552" w:type="dxa"/>
            <w:tcBorders>
              <w:bottom w:val="single" w:sz="4" w:space="0" w:color="auto"/>
            </w:tcBorders>
            <w:vAlign w:val="center"/>
          </w:tcPr>
          <w:p w14:paraId="0DB95292" w14:textId="49526601"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※績效考核方法應用研習班</w:t>
            </w:r>
          </w:p>
          <w:p w14:paraId="4C03175E" w14:textId="40D3859B"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tcBorders>
              <w:bottom w:val="single" w:sz="4" w:space="0" w:color="auto"/>
            </w:tcBorders>
            <w:vAlign w:val="center"/>
          </w:tcPr>
          <w:p w14:paraId="2DA447EB"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行政院與所屬中央機關薦任第9職等主管人員或地方機關薦任第8職等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tcBorders>
              <w:bottom w:val="single" w:sz="4" w:space="0" w:color="auto"/>
            </w:tcBorders>
            <w:vAlign w:val="center"/>
          </w:tcPr>
          <w:p w14:paraId="1267C2E3"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介紹常用的績效考核方法，以及如何應用不同的績效考核方法評量績效與激勵部屬。</w:t>
            </w:r>
          </w:p>
        </w:tc>
        <w:tc>
          <w:tcPr>
            <w:tcW w:w="2552" w:type="dxa"/>
            <w:tcBorders>
              <w:bottom w:val="single" w:sz="4" w:space="0" w:color="auto"/>
            </w:tcBorders>
            <w:vAlign w:val="center"/>
          </w:tcPr>
          <w:p w14:paraId="2C3A1111" w14:textId="0FC63042"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績效考核方法介紹(如KPI、360度評量、OKR、OGSM等)</w:t>
            </w:r>
          </w:p>
          <w:p w14:paraId="31AC4101" w14:textId="580441CD"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績效考核方法應用</w:t>
            </w:r>
          </w:p>
        </w:tc>
        <w:tc>
          <w:tcPr>
            <w:tcW w:w="708" w:type="dxa"/>
            <w:tcBorders>
              <w:bottom w:val="single" w:sz="4" w:space="0" w:color="auto"/>
              <w:right w:val="single" w:sz="18" w:space="0" w:color="000000" w:themeColor="text1"/>
            </w:tcBorders>
            <w:vAlign w:val="center"/>
          </w:tcPr>
          <w:p w14:paraId="61E05BC8" w14:textId="2735B355"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hint="eastAsia"/>
              </w:rPr>
              <w:t>1天</w:t>
            </w:r>
          </w:p>
        </w:tc>
        <w:tc>
          <w:tcPr>
            <w:tcW w:w="567" w:type="dxa"/>
            <w:tcBorders>
              <w:left w:val="single" w:sz="18" w:space="0" w:color="000000" w:themeColor="text1"/>
              <w:bottom w:val="single" w:sz="4" w:space="0" w:color="auto"/>
            </w:tcBorders>
            <w:vAlign w:val="center"/>
          </w:tcPr>
          <w:p w14:paraId="51C41BAB"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bottom w:val="single" w:sz="4" w:space="0" w:color="auto"/>
              <w:right w:val="single" w:sz="18" w:space="0" w:color="000000" w:themeColor="text1"/>
            </w:tcBorders>
            <w:vAlign w:val="center"/>
          </w:tcPr>
          <w:p w14:paraId="3846823B" w14:textId="56D202D9"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bottom w:val="single" w:sz="4" w:space="0" w:color="auto"/>
            </w:tcBorders>
            <w:vAlign w:val="center"/>
          </w:tcPr>
          <w:p w14:paraId="621C7610"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5F2F8DCD" w14:textId="77777777" w:rsidTr="007221FE">
        <w:trPr>
          <w:trHeight w:val="851"/>
          <w:jc w:val="center"/>
        </w:trPr>
        <w:tc>
          <w:tcPr>
            <w:tcW w:w="567" w:type="dxa"/>
            <w:vMerge/>
            <w:vAlign w:val="center"/>
          </w:tcPr>
          <w:p w14:paraId="5DD7E85A" w14:textId="6833EEAA"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15BBCF8D" w14:textId="67409980"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33</w:t>
            </w:r>
          </w:p>
        </w:tc>
        <w:tc>
          <w:tcPr>
            <w:tcW w:w="2552" w:type="dxa"/>
            <w:tcBorders>
              <w:bottom w:val="single" w:sz="4" w:space="0" w:color="auto"/>
            </w:tcBorders>
            <w:shd w:val="clear" w:color="auto" w:fill="auto"/>
            <w:vAlign w:val="center"/>
          </w:tcPr>
          <w:p w14:paraId="5D3570D3" w14:textId="5E3AEDA6"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高</w:t>
            </w:r>
            <w:proofErr w:type="gramStart"/>
            <w:r w:rsidRPr="00B02C0D">
              <w:rPr>
                <w:rFonts w:ascii="標楷體" w:eastAsia="標楷體" w:hAnsi="標楷體"/>
              </w:rPr>
              <w:t>效線上</w:t>
            </w:r>
            <w:proofErr w:type="gramEnd"/>
            <w:r w:rsidRPr="00B02C0D">
              <w:rPr>
                <w:rFonts w:ascii="標楷體" w:eastAsia="標楷體" w:hAnsi="標楷體"/>
              </w:rPr>
              <w:t>會議研習班</w:t>
            </w:r>
          </w:p>
          <w:p w14:paraId="498BB550" w14:textId="19A1548D" w:rsidR="000B1B3B" w:rsidRPr="00B02C0D" w:rsidRDefault="000B1B3B" w:rsidP="00A01667">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tcBorders>
              <w:bottom w:val="single" w:sz="4" w:space="0" w:color="auto"/>
            </w:tcBorders>
            <w:shd w:val="clear" w:color="auto" w:fill="auto"/>
            <w:vAlign w:val="center"/>
          </w:tcPr>
          <w:p w14:paraId="0FB797E8"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行政院與所屬中央機關薦任第9職等主管人員或地方機關薦任第8職等</w:t>
            </w:r>
            <w:proofErr w:type="gramStart"/>
            <w:r w:rsidRPr="00B02C0D">
              <w:rPr>
                <w:rFonts w:ascii="標楷體" w:eastAsia="標楷體" w:hAnsi="標楷體"/>
              </w:rPr>
              <w:t>以上之薦任</w:t>
            </w:r>
            <w:proofErr w:type="gramEnd"/>
            <w:r w:rsidRPr="00B02C0D">
              <w:rPr>
                <w:rFonts w:ascii="標楷體" w:eastAsia="標楷體" w:hAnsi="標楷體"/>
              </w:rPr>
              <w:t>主管人員。</w:t>
            </w:r>
          </w:p>
        </w:tc>
        <w:tc>
          <w:tcPr>
            <w:tcW w:w="2126" w:type="dxa"/>
            <w:tcBorders>
              <w:bottom w:val="single" w:sz="4" w:space="0" w:color="auto"/>
            </w:tcBorders>
            <w:shd w:val="clear" w:color="auto" w:fill="auto"/>
            <w:vAlign w:val="center"/>
          </w:tcPr>
          <w:p w14:paraId="114B4A98"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後</w:t>
            </w:r>
            <w:proofErr w:type="gramStart"/>
            <w:r w:rsidRPr="00B02C0D">
              <w:rPr>
                <w:rFonts w:ascii="標楷體" w:eastAsia="標楷體" w:hAnsi="標楷體"/>
              </w:rPr>
              <w:t>疫</w:t>
            </w:r>
            <w:proofErr w:type="gramEnd"/>
            <w:r w:rsidRPr="00B02C0D">
              <w:rPr>
                <w:rFonts w:ascii="標楷體" w:eastAsia="標楷體" w:hAnsi="標楷體"/>
              </w:rPr>
              <w:t>情時代如何進行</w:t>
            </w:r>
            <w:proofErr w:type="gramStart"/>
            <w:r w:rsidRPr="00B02C0D">
              <w:rPr>
                <w:rFonts w:ascii="標楷體" w:eastAsia="標楷體" w:hAnsi="標楷體"/>
              </w:rPr>
              <w:t>團隊線上會議</w:t>
            </w:r>
            <w:proofErr w:type="gramEnd"/>
            <w:r w:rsidRPr="00B02C0D">
              <w:rPr>
                <w:rFonts w:ascii="標楷體" w:eastAsia="標楷體" w:hAnsi="標楷體"/>
              </w:rPr>
              <w:t>，達到有效溝通並掌握工作進度。</w:t>
            </w:r>
          </w:p>
        </w:tc>
        <w:tc>
          <w:tcPr>
            <w:tcW w:w="2552" w:type="dxa"/>
            <w:tcBorders>
              <w:bottom w:val="single" w:sz="4" w:space="0" w:color="auto"/>
            </w:tcBorders>
            <w:shd w:val="clear" w:color="auto" w:fill="auto"/>
            <w:vAlign w:val="center"/>
          </w:tcPr>
          <w:p w14:paraId="3F0BDF74" w14:textId="4BC8F17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遠距會議應用工具</w:t>
            </w:r>
          </w:p>
          <w:p w14:paraId="10795C40" w14:textId="32B40AA3"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線上會議</w:t>
            </w:r>
            <w:proofErr w:type="gramEnd"/>
            <w:r w:rsidRPr="00B02C0D">
              <w:rPr>
                <w:rFonts w:ascii="標楷體" w:eastAsia="標楷體" w:hAnsi="標楷體"/>
              </w:rPr>
              <w:t>技巧</w:t>
            </w:r>
          </w:p>
        </w:tc>
        <w:tc>
          <w:tcPr>
            <w:tcW w:w="708" w:type="dxa"/>
            <w:tcBorders>
              <w:bottom w:val="single" w:sz="4" w:space="0" w:color="auto"/>
              <w:right w:val="single" w:sz="18" w:space="0" w:color="000000" w:themeColor="text1"/>
            </w:tcBorders>
            <w:shd w:val="clear" w:color="auto" w:fill="auto"/>
            <w:vAlign w:val="center"/>
          </w:tcPr>
          <w:p w14:paraId="3780E7AE" w14:textId="52D09163"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rPr>
              <w:t>3小時</w:t>
            </w:r>
          </w:p>
        </w:tc>
        <w:tc>
          <w:tcPr>
            <w:tcW w:w="567" w:type="dxa"/>
            <w:tcBorders>
              <w:left w:val="single" w:sz="18" w:space="0" w:color="000000" w:themeColor="text1"/>
              <w:bottom w:val="single" w:sz="4" w:space="0" w:color="auto"/>
            </w:tcBorders>
            <w:shd w:val="clear" w:color="auto" w:fill="auto"/>
            <w:vAlign w:val="center"/>
          </w:tcPr>
          <w:p w14:paraId="4E57738C"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bottom w:val="single" w:sz="4" w:space="0" w:color="auto"/>
              <w:right w:val="single" w:sz="18" w:space="0" w:color="000000" w:themeColor="text1"/>
            </w:tcBorders>
            <w:shd w:val="clear" w:color="auto" w:fill="auto"/>
            <w:vAlign w:val="center"/>
          </w:tcPr>
          <w:p w14:paraId="1AD4AB1D" w14:textId="6B664AFB"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bottom w:val="single" w:sz="4" w:space="0" w:color="auto"/>
            </w:tcBorders>
            <w:shd w:val="clear" w:color="auto" w:fill="auto"/>
            <w:vAlign w:val="center"/>
          </w:tcPr>
          <w:p w14:paraId="23E339DD"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46265D15" w14:textId="77777777" w:rsidTr="007221FE">
        <w:trPr>
          <w:trHeight w:val="851"/>
          <w:jc w:val="center"/>
        </w:trPr>
        <w:tc>
          <w:tcPr>
            <w:tcW w:w="567" w:type="dxa"/>
            <w:vMerge/>
            <w:vAlign w:val="center"/>
          </w:tcPr>
          <w:p w14:paraId="0A7FF138"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2596CB2D" w14:textId="2AB11420"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34</w:t>
            </w:r>
          </w:p>
        </w:tc>
        <w:tc>
          <w:tcPr>
            <w:tcW w:w="2552" w:type="dxa"/>
            <w:shd w:val="clear" w:color="auto" w:fill="auto"/>
            <w:vAlign w:val="center"/>
          </w:tcPr>
          <w:p w14:paraId="7F125751" w14:textId="77777777" w:rsidR="000B1B3B" w:rsidRDefault="000B1B3B" w:rsidP="00A01667">
            <w:pPr>
              <w:snapToGrid w:val="0"/>
              <w:spacing w:line="0" w:lineRule="atLeast"/>
              <w:jc w:val="both"/>
              <w:rPr>
                <w:rFonts w:ascii="標楷體" w:eastAsia="標楷體" w:hAnsi="標楷體"/>
              </w:rPr>
            </w:pPr>
            <w:r w:rsidRPr="00B02C0D">
              <w:rPr>
                <w:rFonts w:ascii="標楷體" w:eastAsia="標楷體" w:hAnsi="標楷體"/>
              </w:rPr>
              <w:t>遠距工作力：</w:t>
            </w:r>
            <w:proofErr w:type="gramStart"/>
            <w:r w:rsidRPr="00B02C0D">
              <w:rPr>
                <w:rFonts w:ascii="標楷體" w:eastAsia="標楷體" w:hAnsi="標楷體"/>
              </w:rPr>
              <w:t>線上協作</w:t>
            </w:r>
            <w:proofErr w:type="gramEnd"/>
            <w:r w:rsidRPr="00B02C0D">
              <w:rPr>
                <w:rFonts w:ascii="標楷體" w:eastAsia="標楷體" w:hAnsi="標楷體"/>
              </w:rPr>
              <w:t>與團隊管理（主管班）</w:t>
            </w:r>
          </w:p>
          <w:p w14:paraId="3E5FEC5B" w14:textId="20693491"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b/>
              </w:rPr>
              <w:t>（遠距）</w:t>
            </w:r>
          </w:p>
        </w:tc>
        <w:tc>
          <w:tcPr>
            <w:tcW w:w="2268" w:type="dxa"/>
            <w:shd w:val="clear" w:color="auto" w:fill="auto"/>
            <w:vAlign w:val="center"/>
          </w:tcPr>
          <w:p w14:paraId="00FB34B5"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行政院與所屬中央及地方機關薦任主管人員。</w:t>
            </w:r>
          </w:p>
        </w:tc>
        <w:tc>
          <w:tcPr>
            <w:tcW w:w="2126" w:type="dxa"/>
            <w:shd w:val="clear" w:color="auto" w:fill="auto"/>
            <w:vAlign w:val="center"/>
          </w:tcPr>
          <w:p w14:paraId="4021A878"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瞭解遠距工作趨勢，學習如何應用相關軟體，強化遠端公務管理能力。</w:t>
            </w:r>
          </w:p>
        </w:tc>
        <w:tc>
          <w:tcPr>
            <w:tcW w:w="2552" w:type="dxa"/>
            <w:shd w:val="clear" w:color="auto" w:fill="auto"/>
            <w:vAlign w:val="center"/>
          </w:tcPr>
          <w:p w14:paraId="6648DD95"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瞭解遠距工作趨勢，學習如何應用相關軟體，強化遠端公務管理能力。</w:t>
            </w:r>
          </w:p>
        </w:tc>
        <w:tc>
          <w:tcPr>
            <w:tcW w:w="708" w:type="dxa"/>
            <w:tcBorders>
              <w:right w:val="single" w:sz="18" w:space="0" w:color="000000" w:themeColor="text1"/>
            </w:tcBorders>
            <w:shd w:val="clear" w:color="auto" w:fill="auto"/>
            <w:vAlign w:val="center"/>
          </w:tcPr>
          <w:p w14:paraId="53CE62AD" w14:textId="26667562"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rPr>
              <w:t>6小時</w:t>
            </w:r>
          </w:p>
        </w:tc>
        <w:tc>
          <w:tcPr>
            <w:tcW w:w="567" w:type="dxa"/>
            <w:tcBorders>
              <w:left w:val="single" w:sz="18" w:space="0" w:color="000000" w:themeColor="text1"/>
            </w:tcBorders>
            <w:shd w:val="clear" w:color="auto" w:fill="auto"/>
            <w:vAlign w:val="center"/>
          </w:tcPr>
          <w:p w14:paraId="5BFE2DC0"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shd w:val="clear" w:color="auto" w:fill="auto"/>
            <w:vAlign w:val="center"/>
          </w:tcPr>
          <w:p w14:paraId="14698834" w14:textId="0BF89F26"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shd w:val="clear" w:color="auto" w:fill="auto"/>
            <w:vAlign w:val="center"/>
          </w:tcPr>
          <w:p w14:paraId="67C33071"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269E7C2B" w14:textId="77777777" w:rsidTr="007221FE">
        <w:trPr>
          <w:trHeight w:val="851"/>
          <w:jc w:val="center"/>
        </w:trPr>
        <w:tc>
          <w:tcPr>
            <w:tcW w:w="567" w:type="dxa"/>
            <w:vMerge/>
            <w:vAlign w:val="center"/>
          </w:tcPr>
          <w:p w14:paraId="169DD295"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21973132" w14:textId="3B2B9367"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35</w:t>
            </w:r>
          </w:p>
        </w:tc>
        <w:tc>
          <w:tcPr>
            <w:tcW w:w="2552" w:type="dxa"/>
            <w:shd w:val="clear" w:color="auto" w:fill="auto"/>
            <w:vAlign w:val="center"/>
          </w:tcPr>
          <w:p w14:paraId="68F16306" w14:textId="77777777" w:rsidR="000B1B3B" w:rsidRDefault="000B1B3B" w:rsidP="00A01667">
            <w:pPr>
              <w:snapToGrid w:val="0"/>
              <w:spacing w:line="0" w:lineRule="atLeast"/>
              <w:jc w:val="both"/>
              <w:rPr>
                <w:rFonts w:ascii="標楷體" w:eastAsia="標楷體" w:hAnsi="標楷體"/>
              </w:rPr>
            </w:pPr>
            <w:r w:rsidRPr="00B02C0D">
              <w:rPr>
                <w:rFonts w:ascii="標楷體" w:eastAsia="標楷體" w:hAnsi="標楷體"/>
              </w:rPr>
              <w:t>遠距工作力：</w:t>
            </w:r>
            <w:proofErr w:type="gramStart"/>
            <w:r w:rsidRPr="00B02C0D">
              <w:rPr>
                <w:rFonts w:ascii="標楷體" w:eastAsia="標楷體" w:hAnsi="標楷體"/>
              </w:rPr>
              <w:t>線上工具</w:t>
            </w:r>
            <w:proofErr w:type="gramEnd"/>
            <w:r w:rsidRPr="00B02C0D">
              <w:rPr>
                <w:rFonts w:ascii="標楷體" w:eastAsia="標楷體" w:hAnsi="標楷體"/>
              </w:rPr>
              <w:t>與自我管理（非主管班）</w:t>
            </w:r>
          </w:p>
          <w:p w14:paraId="48CDB609" w14:textId="7DACCAEA"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b/>
              </w:rPr>
              <w:t>（遠距）</w:t>
            </w:r>
          </w:p>
        </w:tc>
        <w:tc>
          <w:tcPr>
            <w:tcW w:w="2268" w:type="dxa"/>
            <w:shd w:val="clear" w:color="auto" w:fill="auto"/>
            <w:vAlign w:val="center"/>
          </w:tcPr>
          <w:p w14:paraId="16CD5515"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行政院與所屬中央及地方機關委任或薦任之非主管人員。</w:t>
            </w:r>
          </w:p>
        </w:tc>
        <w:tc>
          <w:tcPr>
            <w:tcW w:w="2126" w:type="dxa"/>
            <w:shd w:val="clear" w:color="auto" w:fill="auto"/>
            <w:vAlign w:val="center"/>
          </w:tcPr>
          <w:p w14:paraId="5E45C9FD"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w:t>
            </w:r>
            <w:proofErr w:type="gramStart"/>
            <w:r w:rsidRPr="00B02C0D">
              <w:rPr>
                <w:rFonts w:ascii="標楷體" w:eastAsia="標楷體" w:hAnsi="標楷體"/>
              </w:rPr>
              <w:t>高效遠距</w:t>
            </w:r>
            <w:proofErr w:type="gramEnd"/>
            <w:r w:rsidRPr="00B02C0D">
              <w:rPr>
                <w:rFonts w:ascii="標楷體" w:eastAsia="標楷體" w:hAnsi="標楷體"/>
              </w:rPr>
              <w:t>工作工具資源，提升</w:t>
            </w:r>
            <w:proofErr w:type="gramStart"/>
            <w:r w:rsidRPr="00B02C0D">
              <w:rPr>
                <w:rFonts w:ascii="標楷體" w:eastAsia="標楷體" w:hAnsi="標楷體"/>
              </w:rPr>
              <w:t>遠距高效</w:t>
            </w:r>
            <w:proofErr w:type="gramEnd"/>
            <w:r w:rsidRPr="00B02C0D">
              <w:rPr>
                <w:rFonts w:ascii="標楷體" w:eastAsia="標楷體" w:hAnsi="標楷體"/>
              </w:rPr>
              <w:t>工作及自我管理能力。</w:t>
            </w:r>
          </w:p>
        </w:tc>
        <w:tc>
          <w:tcPr>
            <w:tcW w:w="2552" w:type="dxa"/>
            <w:shd w:val="clear" w:color="auto" w:fill="auto"/>
            <w:vAlign w:val="center"/>
          </w:tcPr>
          <w:p w14:paraId="6ECD524F" w14:textId="7A37320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proofErr w:type="gramStart"/>
            <w:r w:rsidRPr="00B02C0D">
              <w:rPr>
                <w:rFonts w:ascii="標楷體" w:eastAsia="標楷體" w:hAnsi="標楷體"/>
              </w:rPr>
              <w:t>線上協作</w:t>
            </w:r>
            <w:proofErr w:type="gramEnd"/>
            <w:r w:rsidRPr="00B02C0D">
              <w:rPr>
                <w:rFonts w:ascii="標楷體" w:eastAsia="標楷體" w:hAnsi="標楷體"/>
              </w:rPr>
              <w:t>與溝通</w:t>
            </w:r>
          </w:p>
          <w:p w14:paraId="3662D410" w14:textId="07453DA7"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遠距高效</w:t>
            </w:r>
            <w:proofErr w:type="gramEnd"/>
            <w:r w:rsidRPr="00B02C0D">
              <w:rPr>
                <w:rFonts w:ascii="標楷體" w:eastAsia="標楷體" w:hAnsi="標楷體"/>
              </w:rPr>
              <w:t>工作自我管理技巧與實務</w:t>
            </w:r>
          </w:p>
        </w:tc>
        <w:tc>
          <w:tcPr>
            <w:tcW w:w="708" w:type="dxa"/>
            <w:tcBorders>
              <w:right w:val="single" w:sz="18" w:space="0" w:color="000000" w:themeColor="text1"/>
            </w:tcBorders>
            <w:shd w:val="clear" w:color="auto" w:fill="auto"/>
            <w:vAlign w:val="center"/>
          </w:tcPr>
          <w:p w14:paraId="01C9DFD7" w14:textId="43B1F217"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rPr>
              <w:t>6小時</w:t>
            </w:r>
          </w:p>
        </w:tc>
        <w:tc>
          <w:tcPr>
            <w:tcW w:w="567" w:type="dxa"/>
            <w:tcBorders>
              <w:left w:val="single" w:sz="18" w:space="0" w:color="000000" w:themeColor="text1"/>
            </w:tcBorders>
            <w:shd w:val="clear" w:color="auto" w:fill="auto"/>
            <w:vAlign w:val="center"/>
          </w:tcPr>
          <w:p w14:paraId="1BEB876D"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shd w:val="clear" w:color="auto" w:fill="auto"/>
            <w:vAlign w:val="center"/>
          </w:tcPr>
          <w:p w14:paraId="086E4BE6" w14:textId="412DFA63"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shd w:val="clear" w:color="auto" w:fill="auto"/>
            <w:vAlign w:val="center"/>
          </w:tcPr>
          <w:p w14:paraId="7B3475F7"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新增班別</w:t>
            </w:r>
          </w:p>
        </w:tc>
      </w:tr>
      <w:tr w:rsidR="007221FE" w:rsidRPr="00B02C0D" w14:paraId="7D880062" w14:textId="77777777" w:rsidTr="007221FE">
        <w:trPr>
          <w:trHeight w:val="851"/>
          <w:jc w:val="center"/>
        </w:trPr>
        <w:tc>
          <w:tcPr>
            <w:tcW w:w="567" w:type="dxa"/>
            <w:vMerge/>
            <w:vAlign w:val="center"/>
          </w:tcPr>
          <w:p w14:paraId="20EF158C"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010DAF73" w14:textId="76329729"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36</w:t>
            </w:r>
          </w:p>
        </w:tc>
        <w:tc>
          <w:tcPr>
            <w:tcW w:w="2552" w:type="dxa"/>
            <w:shd w:val="clear" w:color="auto" w:fill="auto"/>
            <w:vAlign w:val="center"/>
          </w:tcPr>
          <w:p w14:paraId="0C8B5F4D" w14:textId="40470EC0"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帶你看見不一樣的知識管理</w:t>
            </w:r>
          </w:p>
          <w:p w14:paraId="290E45A1" w14:textId="16606EE7" w:rsidR="000B1B3B" w:rsidRPr="00B02C0D" w:rsidRDefault="000B1B3B" w:rsidP="00A01667">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shd w:val="clear" w:color="auto" w:fill="auto"/>
            <w:vAlign w:val="center"/>
          </w:tcPr>
          <w:p w14:paraId="2391FA52"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w:t>
            </w:r>
          </w:p>
        </w:tc>
        <w:tc>
          <w:tcPr>
            <w:tcW w:w="2126" w:type="dxa"/>
            <w:shd w:val="clear" w:color="auto" w:fill="auto"/>
            <w:vAlign w:val="center"/>
          </w:tcPr>
          <w:p w14:paraId="323CE48C"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瞭解知識管理的基本概念，並透過案例解析熟悉知識管理的工具與運作方法，以擷取組織知識有效分享與應用。</w:t>
            </w:r>
          </w:p>
        </w:tc>
        <w:tc>
          <w:tcPr>
            <w:tcW w:w="2552" w:type="dxa"/>
            <w:shd w:val="clear" w:color="auto" w:fill="auto"/>
            <w:vAlign w:val="center"/>
          </w:tcPr>
          <w:p w14:paraId="519EDEF3" w14:textId="3CAB0775"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認識知識管理的基本功</w:t>
            </w:r>
          </w:p>
          <w:p w14:paraId="06CAFE24" w14:textId="4EFEB050"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站在巨人的肩膀上－案例導讀與解析</w:t>
            </w:r>
          </w:p>
          <w:p w14:paraId="651890A5" w14:textId="78EA5359"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效率工作的工具與思維模型</w:t>
            </w:r>
          </w:p>
        </w:tc>
        <w:tc>
          <w:tcPr>
            <w:tcW w:w="708" w:type="dxa"/>
            <w:tcBorders>
              <w:right w:val="single" w:sz="18" w:space="0" w:color="000000" w:themeColor="text1"/>
            </w:tcBorders>
            <w:shd w:val="clear" w:color="auto" w:fill="auto"/>
            <w:vAlign w:val="center"/>
          </w:tcPr>
          <w:p w14:paraId="765A28BC" w14:textId="69A3C5AE"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rPr>
              <w:t>12小時</w:t>
            </w:r>
          </w:p>
        </w:tc>
        <w:tc>
          <w:tcPr>
            <w:tcW w:w="567" w:type="dxa"/>
            <w:tcBorders>
              <w:left w:val="single" w:sz="18" w:space="0" w:color="000000" w:themeColor="text1"/>
            </w:tcBorders>
            <w:shd w:val="clear" w:color="auto" w:fill="auto"/>
            <w:vAlign w:val="center"/>
          </w:tcPr>
          <w:p w14:paraId="4DE5936A"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right w:val="single" w:sz="18" w:space="0" w:color="000000" w:themeColor="text1"/>
            </w:tcBorders>
            <w:shd w:val="clear" w:color="auto" w:fill="auto"/>
            <w:vAlign w:val="center"/>
          </w:tcPr>
          <w:p w14:paraId="7A71F636" w14:textId="35B723CF"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shd w:val="clear" w:color="auto" w:fill="auto"/>
            <w:vAlign w:val="center"/>
          </w:tcPr>
          <w:p w14:paraId="1A94CA8D" w14:textId="1388F661"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新增班別</w:t>
            </w:r>
          </w:p>
          <w:p w14:paraId="604CCE02" w14:textId="3D6B49C2"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採</w:t>
            </w:r>
            <w:proofErr w:type="gramEnd"/>
            <w:r w:rsidRPr="00B02C0D">
              <w:rPr>
                <w:rFonts w:ascii="標楷體" w:eastAsia="標楷體" w:hAnsi="標楷體"/>
              </w:rPr>
              <w:t>分散式學習，分3次辦理。</w:t>
            </w:r>
          </w:p>
        </w:tc>
      </w:tr>
      <w:tr w:rsidR="007221FE" w:rsidRPr="00B02C0D" w14:paraId="31F4148A" w14:textId="77777777" w:rsidTr="007221FE">
        <w:trPr>
          <w:trHeight w:val="851"/>
          <w:jc w:val="center"/>
        </w:trPr>
        <w:tc>
          <w:tcPr>
            <w:tcW w:w="567" w:type="dxa"/>
            <w:vMerge/>
            <w:vAlign w:val="center"/>
          </w:tcPr>
          <w:p w14:paraId="0292C331" w14:textId="77777777" w:rsidR="000B1B3B" w:rsidRPr="0099608E" w:rsidRDefault="000B1B3B" w:rsidP="007B2F8D">
            <w:pPr>
              <w:snapToGrid w:val="0"/>
              <w:spacing w:line="0" w:lineRule="atLeast"/>
              <w:jc w:val="both"/>
              <w:rPr>
                <w:rFonts w:ascii="標楷體" w:eastAsia="標楷體" w:hAnsi="標楷體"/>
                <w:b/>
              </w:rPr>
            </w:pPr>
          </w:p>
        </w:tc>
        <w:tc>
          <w:tcPr>
            <w:tcW w:w="550" w:type="dxa"/>
            <w:vAlign w:val="center"/>
          </w:tcPr>
          <w:p w14:paraId="64C3B066" w14:textId="187753AD" w:rsidR="000B1B3B" w:rsidRPr="00B02C0D" w:rsidRDefault="000B1B3B" w:rsidP="00DC4197">
            <w:pPr>
              <w:snapToGrid w:val="0"/>
              <w:spacing w:line="0" w:lineRule="atLeast"/>
              <w:jc w:val="center"/>
              <w:rPr>
                <w:rFonts w:ascii="標楷體" w:eastAsia="標楷體" w:hAnsi="標楷體"/>
              </w:rPr>
            </w:pPr>
            <w:r>
              <w:rPr>
                <w:rFonts w:ascii="標楷體" w:eastAsia="標楷體" w:hAnsi="標楷體" w:hint="eastAsia"/>
              </w:rPr>
              <w:t>37</w:t>
            </w:r>
          </w:p>
        </w:tc>
        <w:tc>
          <w:tcPr>
            <w:tcW w:w="2552" w:type="dxa"/>
            <w:shd w:val="clear" w:color="auto" w:fill="auto"/>
            <w:vAlign w:val="center"/>
          </w:tcPr>
          <w:p w14:paraId="755A67C2" w14:textId="77777777" w:rsidR="000B1B3B" w:rsidRDefault="000B1B3B" w:rsidP="00A01667">
            <w:pPr>
              <w:snapToGrid w:val="0"/>
              <w:spacing w:line="0" w:lineRule="atLeast"/>
              <w:jc w:val="both"/>
              <w:rPr>
                <w:rFonts w:ascii="標楷體" w:eastAsia="標楷體" w:hAnsi="標楷體"/>
              </w:rPr>
            </w:pPr>
            <w:r w:rsidRPr="00B02C0D">
              <w:rPr>
                <w:rFonts w:ascii="標楷體" w:eastAsia="標楷體" w:hAnsi="標楷體"/>
              </w:rPr>
              <w:t>化解團隊衝突案例研討</w:t>
            </w:r>
          </w:p>
          <w:p w14:paraId="6583BD37" w14:textId="0F70CC4D"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b/>
              </w:rPr>
              <w:t>（遠距）</w:t>
            </w:r>
          </w:p>
        </w:tc>
        <w:tc>
          <w:tcPr>
            <w:tcW w:w="2268" w:type="dxa"/>
            <w:shd w:val="clear" w:color="auto" w:fill="auto"/>
            <w:vAlign w:val="center"/>
          </w:tcPr>
          <w:p w14:paraId="09FECC5D"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行政院與所屬中央及地方機關薦任主管人員。</w:t>
            </w:r>
          </w:p>
        </w:tc>
        <w:tc>
          <w:tcPr>
            <w:tcW w:w="2126" w:type="dxa"/>
            <w:shd w:val="clear" w:color="auto" w:fill="auto"/>
            <w:vAlign w:val="center"/>
          </w:tcPr>
          <w:p w14:paraId="0EF2B60C" w14:textId="77777777" w:rsidR="000B1B3B" w:rsidRPr="00B02C0D" w:rsidRDefault="000B1B3B" w:rsidP="00A01667">
            <w:pPr>
              <w:snapToGrid w:val="0"/>
              <w:spacing w:line="0" w:lineRule="atLeast"/>
              <w:jc w:val="both"/>
              <w:rPr>
                <w:rFonts w:ascii="標楷體" w:eastAsia="標楷體" w:hAnsi="標楷體"/>
              </w:rPr>
            </w:pPr>
            <w:r w:rsidRPr="00B02C0D">
              <w:rPr>
                <w:rFonts w:ascii="標楷體" w:eastAsia="標楷體" w:hAnsi="標楷體"/>
              </w:rPr>
              <w:t>透過案例研討及情境模擬，增進公務溝通與衝突化解能力。</w:t>
            </w:r>
          </w:p>
        </w:tc>
        <w:tc>
          <w:tcPr>
            <w:tcW w:w="2552" w:type="dxa"/>
            <w:shd w:val="clear" w:color="auto" w:fill="auto"/>
            <w:vAlign w:val="center"/>
          </w:tcPr>
          <w:p w14:paraId="5AA67AE7" w14:textId="0CC4C7E9"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團隊衝突案例研討</w:t>
            </w:r>
          </w:p>
          <w:p w14:paraId="103EAEEC" w14:textId="59233D35"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團隊衝突化解策略</w:t>
            </w:r>
          </w:p>
        </w:tc>
        <w:tc>
          <w:tcPr>
            <w:tcW w:w="708" w:type="dxa"/>
            <w:tcBorders>
              <w:right w:val="single" w:sz="18" w:space="0" w:color="000000" w:themeColor="text1"/>
            </w:tcBorders>
            <w:shd w:val="clear" w:color="auto" w:fill="auto"/>
            <w:vAlign w:val="center"/>
          </w:tcPr>
          <w:p w14:paraId="66147087" w14:textId="4AE39547" w:rsidR="000B1B3B" w:rsidRPr="00B02C0D" w:rsidRDefault="000B1B3B" w:rsidP="00FE09DA">
            <w:pPr>
              <w:snapToGrid w:val="0"/>
              <w:spacing w:line="0" w:lineRule="atLeast"/>
              <w:jc w:val="center"/>
              <w:rPr>
                <w:rFonts w:ascii="標楷體" w:eastAsia="標楷體" w:hAnsi="標楷體"/>
              </w:rPr>
            </w:pPr>
            <w:r w:rsidRPr="00B02C0D">
              <w:rPr>
                <w:rFonts w:ascii="標楷體" w:eastAsia="標楷體" w:hAnsi="標楷體"/>
              </w:rPr>
              <w:t>12小時</w:t>
            </w:r>
          </w:p>
        </w:tc>
        <w:tc>
          <w:tcPr>
            <w:tcW w:w="567" w:type="dxa"/>
            <w:tcBorders>
              <w:left w:val="single" w:sz="18" w:space="0" w:color="000000" w:themeColor="text1"/>
              <w:bottom w:val="single" w:sz="18" w:space="0" w:color="000000" w:themeColor="text1"/>
            </w:tcBorders>
            <w:shd w:val="clear" w:color="auto" w:fill="auto"/>
            <w:vAlign w:val="center"/>
          </w:tcPr>
          <w:p w14:paraId="0EB2428E" w14:textId="77777777" w:rsidR="000B1B3B" w:rsidRPr="00B02C0D" w:rsidRDefault="000B1B3B" w:rsidP="00902F56">
            <w:pPr>
              <w:snapToGrid w:val="0"/>
              <w:spacing w:line="0" w:lineRule="atLeast"/>
              <w:jc w:val="center"/>
              <w:rPr>
                <w:rFonts w:ascii="標楷體" w:eastAsia="標楷體" w:hAnsi="標楷體"/>
              </w:rPr>
            </w:pPr>
          </w:p>
        </w:tc>
        <w:tc>
          <w:tcPr>
            <w:tcW w:w="993" w:type="dxa"/>
            <w:tcBorders>
              <w:bottom w:val="single" w:sz="18" w:space="0" w:color="000000" w:themeColor="text1"/>
              <w:right w:val="single" w:sz="18" w:space="0" w:color="000000" w:themeColor="text1"/>
            </w:tcBorders>
            <w:shd w:val="clear" w:color="auto" w:fill="auto"/>
            <w:vAlign w:val="center"/>
          </w:tcPr>
          <w:p w14:paraId="4FC94EED" w14:textId="7B5533D4" w:rsidR="000B1B3B" w:rsidRPr="00B02C0D" w:rsidRDefault="000B1B3B" w:rsidP="00902F56">
            <w:pPr>
              <w:snapToGrid w:val="0"/>
              <w:spacing w:line="0" w:lineRule="atLeast"/>
              <w:jc w:val="center"/>
              <w:rPr>
                <w:rFonts w:ascii="標楷體" w:eastAsia="標楷體" w:hAnsi="標楷體"/>
              </w:rPr>
            </w:pPr>
          </w:p>
        </w:tc>
        <w:tc>
          <w:tcPr>
            <w:tcW w:w="2786" w:type="dxa"/>
            <w:tcBorders>
              <w:left w:val="single" w:sz="18" w:space="0" w:color="000000" w:themeColor="text1"/>
            </w:tcBorders>
            <w:shd w:val="clear" w:color="auto" w:fill="auto"/>
            <w:vAlign w:val="center"/>
          </w:tcPr>
          <w:p w14:paraId="6FCD678A" w14:textId="4EC103EC"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新增班別</w:t>
            </w:r>
          </w:p>
          <w:p w14:paraId="220EEF03" w14:textId="57F969E6" w:rsidR="000B1B3B" w:rsidRPr="00B02C0D" w:rsidRDefault="000B1B3B" w:rsidP="00A01667">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採</w:t>
            </w:r>
            <w:proofErr w:type="gramEnd"/>
            <w:r w:rsidRPr="00B02C0D">
              <w:rPr>
                <w:rFonts w:ascii="標楷體" w:eastAsia="標楷體" w:hAnsi="標楷體"/>
              </w:rPr>
              <w:t>分散式學習，分3次辦理。</w:t>
            </w:r>
          </w:p>
        </w:tc>
      </w:tr>
    </w:tbl>
    <w:p w14:paraId="76C79372" w14:textId="5187D717" w:rsidR="007233B1" w:rsidRDefault="007233B1"/>
    <w:p w14:paraId="6353623F" w14:textId="77777777" w:rsidR="007233B1" w:rsidRDefault="007233B1">
      <w:pPr>
        <w:widowControl/>
      </w:pPr>
      <w:r>
        <w:br w:type="page"/>
      </w:r>
    </w:p>
    <w:p w14:paraId="130A5365" w14:textId="460CE3B7" w:rsidR="007233B1" w:rsidRPr="00C342B7" w:rsidRDefault="007233B1" w:rsidP="007221FE">
      <w:pPr>
        <w:spacing w:afterLines="50" w:after="180" w:line="0" w:lineRule="atLeast"/>
        <w:rPr>
          <w:b/>
          <w:sz w:val="22"/>
          <w:shd w:val="clear" w:color="auto" w:fill="C6D9F1" w:themeFill="text2" w:themeFillTint="33"/>
        </w:rPr>
      </w:pPr>
      <w:r w:rsidRPr="00C342B7">
        <w:rPr>
          <w:rFonts w:ascii="標楷體" w:eastAsia="標楷體" w:hAnsi="標楷體"/>
          <w:b/>
          <w:sz w:val="28"/>
          <w:shd w:val="clear" w:color="auto" w:fill="C6D9F1" w:themeFill="text2" w:themeFillTint="33"/>
        </w:rPr>
        <w:lastRenderedPageBreak/>
        <w:t>二、政策能力訓練</w:t>
      </w:r>
    </w:p>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50"/>
        <w:gridCol w:w="2835"/>
        <w:gridCol w:w="2410"/>
        <w:gridCol w:w="2552"/>
        <w:gridCol w:w="2551"/>
        <w:gridCol w:w="851"/>
        <w:gridCol w:w="567"/>
        <w:gridCol w:w="992"/>
        <w:gridCol w:w="1794"/>
      </w:tblGrid>
      <w:tr w:rsidR="008113B4" w:rsidRPr="00B02C0D" w14:paraId="367E7402" w14:textId="77777777" w:rsidTr="007221FE">
        <w:trPr>
          <w:trHeight w:val="118"/>
          <w:tblHeader/>
          <w:jc w:val="center"/>
        </w:trPr>
        <w:tc>
          <w:tcPr>
            <w:tcW w:w="567" w:type="dxa"/>
            <w:vMerge w:val="restart"/>
            <w:vAlign w:val="center"/>
          </w:tcPr>
          <w:p w14:paraId="2A9B61E2" w14:textId="2903E52F" w:rsidR="007233B1" w:rsidRPr="0099608E" w:rsidRDefault="007233B1" w:rsidP="007233B1">
            <w:pPr>
              <w:snapToGrid w:val="0"/>
              <w:spacing w:line="0" w:lineRule="atLeast"/>
              <w:jc w:val="center"/>
              <w:rPr>
                <w:rFonts w:ascii="標楷體" w:eastAsia="標楷體" w:hAnsi="標楷體"/>
                <w:b/>
              </w:rPr>
            </w:pPr>
            <w:proofErr w:type="gramStart"/>
            <w:r w:rsidRPr="0099608E">
              <w:rPr>
                <w:rFonts w:ascii="標楷體" w:eastAsia="標楷體" w:hAnsi="標楷體" w:hint="eastAsia"/>
                <w:b/>
              </w:rPr>
              <w:t>次類</w:t>
            </w:r>
            <w:proofErr w:type="gramEnd"/>
          </w:p>
        </w:tc>
        <w:tc>
          <w:tcPr>
            <w:tcW w:w="550" w:type="dxa"/>
            <w:vMerge w:val="restart"/>
            <w:vAlign w:val="center"/>
          </w:tcPr>
          <w:p w14:paraId="2606E4D6" w14:textId="157BFB8B"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序號</w:t>
            </w:r>
          </w:p>
        </w:tc>
        <w:tc>
          <w:tcPr>
            <w:tcW w:w="2835" w:type="dxa"/>
            <w:vMerge w:val="restart"/>
            <w:vAlign w:val="center"/>
          </w:tcPr>
          <w:p w14:paraId="7185A607" w14:textId="506DB134"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班別</w:t>
            </w:r>
          </w:p>
        </w:tc>
        <w:tc>
          <w:tcPr>
            <w:tcW w:w="2410" w:type="dxa"/>
            <w:vMerge w:val="restart"/>
            <w:vAlign w:val="center"/>
          </w:tcPr>
          <w:p w14:paraId="2F3F54E7" w14:textId="1B33EA17"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研習對象</w:t>
            </w:r>
          </w:p>
        </w:tc>
        <w:tc>
          <w:tcPr>
            <w:tcW w:w="2552" w:type="dxa"/>
            <w:vMerge w:val="restart"/>
            <w:vAlign w:val="center"/>
          </w:tcPr>
          <w:p w14:paraId="2BA8ED39" w14:textId="31A831CC"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研習目標</w:t>
            </w:r>
          </w:p>
        </w:tc>
        <w:tc>
          <w:tcPr>
            <w:tcW w:w="2551" w:type="dxa"/>
            <w:vMerge w:val="restart"/>
            <w:tcBorders>
              <w:right w:val="single" w:sz="18" w:space="0" w:color="000000" w:themeColor="text1"/>
            </w:tcBorders>
            <w:vAlign w:val="center"/>
          </w:tcPr>
          <w:p w14:paraId="0AA16C3E" w14:textId="1C8B36DA" w:rsidR="007233B1" w:rsidRPr="00430B46" w:rsidRDefault="007233B1" w:rsidP="007233B1">
            <w:pPr>
              <w:snapToGrid w:val="0"/>
              <w:spacing w:line="0" w:lineRule="atLeast"/>
              <w:ind w:left="240" w:hangingChars="100" w:hanging="240"/>
              <w:jc w:val="center"/>
              <w:rPr>
                <w:rFonts w:ascii="標楷體" w:eastAsia="標楷體" w:hAnsi="標楷體"/>
                <w:b/>
              </w:rPr>
            </w:pPr>
            <w:r w:rsidRPr="00430B46">
              <w:rPr>
                <w:rFonts w:ascii="標楷體" w:eastAsia="標楷體" w:hAnsi="標楷體" w:hint="eastAsia"/>
                <w:b/>
              </w:rPr>
              <w:t>研習主題</w:t>
            </w:r>
          </w:p>
        </w:tc>
        <w:tc>
          <w:tcPr>
            <w:tcW w:w="851" w:type="dxa"/>
            <w:vMerge w:val="restart"/>
            <w:tcBorders>
              <w:top w:val="single" w:sz="18" w:space="0" w:color="000000" w:themeColor="text1"/>
              <w:left w:val="single" w:sz="18" w:space="0" w:color="000000" w:themeColor="text1"/>
            </w:tcBorders>
            <w:vAlign w:val="center"/>
          </w:tcPr>
          <w:p w14:paraId="6DC23367" w14:textId="23C41793"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訓期</w:t>
            </w:r>
          </w:p>
        </w:tc>
        <w:tc>
          <w:tcPr>
            <w:tcW w:w="1559" w:type="dxa"/>
            <w:gridSpan w:val="2"/>
            <w:tcBorders>
              <w:top w:val="single" w:sz="18" w:space="0" w:color="000000" w:themeColor="text1"/>
              <w:bottom w:val="single" w:sz="4" w:space="0" w:color="000000" w:themeColor="text1"/>
              <w:right w:val="single" w:sz="18" w:space="0" w:color="000000" w:themeColor="text1"/>
            </w:tcBorders>
            <w:vAlign w:val="center"/>
          </w:tcPr>
          <w:p w14:paraId="45F1B0A5" w14:textId="4DFFE5AC" w:rsidR="007233B1" w:rsidRPr="00430B46" w:rsidRDefault="007233B1" w:rsidP="007233B1">
            <w:pPr>
              <w:snapToGrid w:val="0"/>
              <w:spacing w:line="0" w:lineRule="atLeast"/>
              <w:jc w:val="center"/>
              <w:rPr>
                <w:rFonts w:ascii="標楷體" w:eastAsia="標楷體" w:hAnsi="標楷體"/>
                <w:b/>
              </w:rPr>
            </w:pPr>
            <w:proofErr w:type="gramStart"/>
            <w:r w:rsidRPr="00430B46">
              <w:rPr>
                <w:rFonts w:ascii="標楷體" w:eastAsia="標楷體" w:hAnsi="標楷體"/>
                <w:b/>
              </w:rPr>
              <w:t>參訓需求</w:t>
            </w:r>
            <w:proofErr w:type="gramEnd"/>
          </w:p>
        </w:tc>
        <w:tc>
          <w:tcPr>
            <w:tcW w:w="1794" w:type="dxa"/>
            <w:vMerge w:val="restart"/>
            <w:tcBorders>
              <w:left w:val="single" w:sz="18" w:space="0" w:color="000000" w:themeColor="text1"/>
            </w:tcBorders>
            <w:vAlign w:val="center"/>
          </w:tcPr>
          <w:p w14:paraId="64128B7F" w14:textId="7D6D28E6"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備註</w:t>
            </w:r>
          </w:p>
        </w:tc>
      </w:tr>
      <w:tr w:rsidR="008113B4" w:rsidRPr="00B02C0D" w14:paraId="318F493C" w14:textId="77777777" w:rsidTr="007221FE">
        <w:trPr>
          <w:trHeight w:val="371"/>
          <w:tblHeader/>
          <w:jc w:val="center"/>
        </w:trPr>
        <w:tc>
          <w:tcPr>
            <w:tcW w:w="567" w:type="dxa"/>
            <w:vMerge/>
            <w:vAlign w:val="center"/>
          </w:tcPr>
          <w:p w14:paraId="5D1DD0DE" w14:textId="77777777" w:rsidR="007233B1" w:rsidRPr="0099608E" w:rsidRDefault="007233B1" w:rsidP="007233B1">
            <w:pPr>
              <w:snapToGrid w:val="0"/>
              <w:spacing w:line="0" w:lineRule="atLeast"/>
              <w:jc w:val="both"/>
              <w:rPr>
                <w:rFonts w:ascii="標楷體" w:eastAsia="標楷體" w:hAnsi="標楷體"/>
                <w:b/>
              </w:rPr>
            </w:pPr>
          </w:p>
        </w:tc>
        <w:tc>
          <w:tcPr>
            <w:tcW w:w="550" w:type="dxa"/>
            <w:vMerge/>
            <w:vAlign w:val="center"/>
          </w:tcPr>
          <w:p w14:paraId="5BE2BC93" w14:textId="77777777" w:rsidR="007233B1" w:rsidRPr="00430B46" w:rsidRDefault="007233B1" w:rsidP="007233B1">
            <w:pPr>
              <w:snapToGrid w:val="0"/>
              <w:spacing w:line="0" w:lineRule="atLeast"/>
              <w:jc w:val="center"/>
              <w:rPr>
                <w:rFonts w:ascii="標楷體" w:eastAsia="標楷體" w:hAnsi="標楷體"/>
                <w:b/>
              </w:rPr>
            </w:pPr>
          </w:p>
        </w:tc>
        <w:tc>
          <w:tcPr>
            <w:tcW w:w="2835" w:type="dxa"/>
            <w:vMerge/>
            <w:vAlign w:val="center"/>
          </w:tcPr>
          <w:p w14:paraId="24692AC5" w14:textId="77777777" w:rsidR="007233B1" w:rsidRPr="00430B46" w:rsidRDefault="007233B1" w:rsidP="007233B1">
            <w:pPr>
              <w:snapToGrid w:val="0"/>
              <w:spacing w:line="0" w:lineRule="atLeast"/>
              <w:jc w:val="both"/>
              <w:rPr>
                <w:rFonts w:ascii="標楷體" w:eastAsia="標楷體" w:hAnsi="標楷體"/>
                <w:b/>
              </w:rPr>
            </w:pPr>
          </w:p>
        </w:tc>
        <w:tc>
          <w:tcPr>
            <w:tcW w:w="2410" w:type="dxa"/>
            <w:vMerge/>
            <w:vAlign w:val="center"/>
          </w:tcPr>
          <w:p w14:paraId="719A9976" w14:textId="77777777" w:rsidR="007233B1" w:rsidRPr="00430B46" w:rsidRDefault="007233B1" w:rsidP="007233B1">
            <w:pPr>
              <w:snapToGrid w:val="0"/>
              <w:spacing w:line="0" w:lineRule="atLeast"/>
              <w:jc w:val="both"/>
              <w:rPr>
                <w:rFonts w:ascii="標楷體" w:eastAsia="標楷體" w:hAnsi="標楷體"/>
                <w:b/>
              </w:rPr>
            </w:pPr>
          </w:p>
        </w:tc>
        <w:tc>
          <w:tcPr>
            <w:tcW w:w="2552" w:type="dxa"/>
            <w:vMerge/>
            <w:vAlign w:val="center"/>
          </w:tcPr>
          <w:p w14:paraId="52FE3229" w14:textId="77777777" w:rsidR="007233B1" w:rsidRPr="00430B46" w:rsidRDefault="007233B1" w:rsidP="007233B1">
            <w:pPr>
              <w:snapToGrid w:val="0"/>
              <w:spacing w:line="0" w:lineRule="atLeast"/>
              <w:jc w:val="both"/>
              <w:rPr>
                <w:rFonts w:ascii="標楷體" w:eastAsia="標楷體" w:hAnsi="標楷體"/>
                <w:b/>
              </w:rPr>
            </w:pPr>
          </w:p>
        </w:tc>
        <w:tc>
          <w:tcPr>
            <w:tcW w:w="2551" w:type="dxa"/>
            <w:vMerge/>
            <w:tcBorders>
              <w:right w:val="single" w:sz="18" w:space="0" w:color="000000" w:themeColor="text1"/>
            </w:tcBorders>
            <w:vAlign w:val="center"/>
          </w:tcPr>
          <w:p w14:paraId="7CD7371E" w14:textId="77777777" w:rsidR="007233B1" w:rsidRPr="00430B46" w:rsidRDefault="007233B1" w:rsidP="007233B1">
            <w:pPr>
              <w:snapToGrid w:val="0"/>
              <w:spacing w:line="0" w:lineRule="atLeast"/>
              <w:ind w:left="240" w:hangingChars="100" w:hanging="240"/>
              <w:jc w:val="both"/>
              <w:rPr>
                <w:rFonts w:ascii="標楷體" w:eastAsia="標楷體" w:hAnsi="標楷體"/>
                <w:b/>
              </w:rPr>
            </w:pPr>
          </w:p>
        </w:tc>
        <w:tc>
          <w:tcPr>
            <w:tcW w:w="851" w:type="dxa"/>
            <w:vMerge/>
            <w:tcBorders>
              <w:left w:val="single" w:sz="18" w:space="0" w:color="000000" w:themeColor="text1"/>
            </w:tcBorders>
            <w:vAlign w:val="center"/>
          </w:tcPr>
          <w:p w14:paraId="676A6D23" w14:textId="77777777" w:rsidR="007233B1" w:rsidRPr="00430B46" w:rsidRDefault="007233B1" w:rsidP="007233B1">
            <w:pPr>
              <w:snapToGrid w:val="0"/>
              <w:spacing w:line="0" w:lineRule="atLeast"/>
              <w:jc w:val="center"/>
              <w:rPr>
                <w:rFonts w:ascii="標楷體" w:eastAsia="標楷體" w:hAnsi="標楷體"/>
                <w:b/>
              </w:rPr>
            </w:pPr>
          </w:p>
        </w:tc>
        <w:tc>
          <w:tcPr>
            <w:tcW w:w="567" w:type="dxa"/>
            <w:tcBorders>
              <w:top w:val="single" w:sz="4" w:space="0" w:color="000000" w:themeColor="text1"/>
            </w:tcBorders>
            <w:vAlign w:val="center"/>
          </w:tcPr>
          <w:p w14:paraId="78E9BFA3" w14:textId="3F6DF881"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人數</w:t>
            </w:r>
          </w:p>
        </w:tc>
        <w:tc>
          <w:tcPr>
            <w:tcW w:w="992" w:type="dxa"/>
            <w:tcBorders>
              <w:top w:val="single" w:sz="4" w:space="0" w:color="000000" w:themeColor="text1"/>
              <w:right w:val="single" w:sz="18" w:space="0" w:color="000000" w:themeColor="text1"/>
            </w:tcBorders>
            <w:vAlign w:val="center"/>
          </w:tcPr>
          <w:p w14:paraId="3A69CDF2" w14:textId="10D2E2FE" w:rsidR="007233B1" w:rsidRPr="00430B46" w:rsidRDefault="007233B1" w:rsidP="007233B1">
            <w:pPr>
              <w:snapToGrid w:val="0"/>
              <w:spacing w:line="0" w:lineRule="atLeast"/>
              <w:jc w:val="center"/>
              <w:rPr>
                <w:rFonts w:ascii="標楷體" w:eastAsia="標楷體" w:hAnsi="標楷體"/>
                <w:b/>
              </w:rPr>
            </w:pPr>
            <w:r w:rsidRPr="00430B46">
              <w:rPr>
                <w:rFonts w:ascii="標楷體" w:eastAsia="標楷體" w:hAnsi="標楷體" w:hint="eastAsia"/>
                <w:b/>
              </w:rPr>
              <w:t>姓名</w:t>
            </w:r>
          </w:p>
        </w:tc>
        <w:tc>
          <w:tcPr>
            <w:tcW w:w="1794" w:type="dxa"/>
            <w:vMerge/>
            <w:tcBorders>
              <w:left w:val="single" w:sz="18" w:space="0" w:color="000000" w:themeColor="text1"/>
            </w:tcBorders>
            <w:vAlign w:val="center"/>
          </w:tcPr>
          <w:p w14:paraId="080E8EF7" w14:textId="77777777" w:rsidR="007233B1" w:rsidRPr="00B02C0D" w:rsidRDefault="007233B1" w:rsidP="007233B1">
            <w:pPr>
              <w:snapToGrid w:val="0"/>
              <w:spacing w:line="0" w:lineRule="atLeast"/>
              <w:jc w:val="both"/>
              <w:rPr>
                <w:rFonts w:ascii="標楷體" w:eastAsia="標楷體" w:hAnsi="標楷體"/>
              </w:rPr>
            </w:pPr>
          </w:p>
        </w:tc>
      </w:tr>
      <w:tr w:rsidR="00131634" w:rsidRPr="00B02C0D" w14:paraId="06EE98EA" w14:textId="77777777" w:rsidTr="007221FE">
        <w:trPr>
          <w:trHeight w:val="851"/>
          <w:jc w:val="center"/>
        </w:trPr>
        <w:tc>
          <w:tcPr>
            <w:tcW w:w="567" w:type="dxa"/>
            <w:vMerge w:val="restart"/>
            <w:textDirection w:val="tbRlV"/>
            <w:vAlign w:val="center"/>
          </w:tcPr>
          <w:p w14:paraId="17EFB655" w14:textId="3862D54D" w:rsidR="00131634" w:rsidRPr="0099608E" w:rsidRDefault="00131634" w:rsidP="00FF134B">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政策民主價值觀</w:t>
            </w:r>
            <w:proofErr w:type="gramStart"/>
            <w:r w:rsidRPr="0099608E">
              <w:rPr>
                <w:rFonts w:ascii="標楷體" w:eastAsia="標楷體" w:hAnsi="標楷體" w:hint="eastAsia"/>
                <w:b/>
              </w:rPr>
              <w:t>｜</w:t>
            </w:r>
            <w:proofErr w:type="gramEnd"/>
            <w:r w:rsidRPr="0099608E">
              <w:rPr>
                <w:rFonts w:ascii="標楷體" w:eastAsia="標楷體" w:hAnsi="標楷體" w:hint="eastAsia"/>
                <w:b/>
              </w:rPr>
              <w:t>性別</w:t>
            </w:r>
            <w:r w:rsidR="00DF1368" w:rsidRPr="0099608E">
              <w:rPr>
                <w:rFonts w:ascii="標楷體" w:eastAsia="標楷體" w:hAnsi="標楷體" w:hint="eastAsia"/>
                <w:b/>
              </w:rPr>
              <w:t>（38-51</w:t>
            </w:r>
            <w:r w:rsidR="00FF134B" w:rsidRPr="0099608E">
              <w:rPr>
                <w:rFonts w:ascii="標楷體" w:eastAsia="標楷體" w:hAnsi="標楷體" w:hint="eastAsia"/>
                <w:b/>
              </w:rPr>
              <w:t>）</w:t>
            </w:r>
          </w:p>
        </w:tc>
        <w:tc>
          <w:tcPr>
            <w:tcW w:w="550" w:type="dxa"/>
            <w:vAlign w:val="center"/>
          </w:tcPr>
          <w:p w14:paraId="1D053A88" w14:textId="71E9498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38</w:t>
            </w:r>
          </w:p>
        </w:tc>
        <w:tc>
          <w:tcPr>
            <w:tcW w:w="2835" w:type="dxa"/>
            <w:vAlign w:val="center"/>
          </w:tcPr>
          <w:p w14:paraId="1136A7EF" w14:textId="139D850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※性別平等高階主管研習班</w:t>
            </w:r>
          </w:p>
          <w:p w14:paraId="39E34917" w14:textId="73C97FB9"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5F77D28B"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行政院與所屬中央機關高階人員(簡任主管及簡任非主管)，且108年未參加本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12D4FA83"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瞭解性別平等政策綱領、性別主流化及CEDAW公約之重要內涵，提升高階人員思考並引導單位內推動性別主流化作業能力。</w:t>
            </w:r>
          </w:p>
        </w:tc>
        <w:tc>
          <w:tcPr>
            <w:tcW w:w="2551" w:type="dxa"/>
            <w:tcBorders>
              <w:right w:val="single" w:sz="18" w:space="0" w:color="000000" w:themeColor="text1"/>
            </w:tcBorders>
            <w:vAlign w:val="center"/>
          </w:tcPr>
          <w:p w14:paraId="7324E5C4" w14:textId="10460BD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性別主流化、CEDAW公約及性別平等政策綱領簡介</w:t>
            </w:r>
          </w:p>
          <w:p w14:paraId="0F9B292B" w14:textId="478F10F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運用性別主流化解決性別平等議題分組研討</w:t>
            </w:r>
          </w:p>
        </w:tc>
        <w:tc>
          <w:tcPr>
            <w:tcW w:w="851" w:type="dxa"/>
            <w:tcBorders>
              <w:left w:val="single" w:sz="18" w:space="0" w:color="000000" w:themeColor="text1"/>
            </w:tcBorders>
            <w:vAlign w:val="center"/>
          </w:tcPr>
          <w:p w14:paraId="4E87053A" w14:textId="53C55C75"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3D99ABAD"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CE05B29" w14:textId="002F9CA9"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6160C9C"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131634" w:rsidRPr="00B02C0D" w14:paraId="46D0686F" w14:textId="77777777" w:rsidTr="007221FE">
        <w:trPr>
          <w:trHeight w:val="851"/>
          <w:jc w:val="center"/>
        </w:trPr>
        <w:tc>
          <w:tcPr>
            <w:tcW w:w="567" w:type="dxa"/>
            <w:vMerge/>
            <w:vAlign w:val="center"/>
          </w:tcPr>
          <w:p w14:paraId="49EABAF4" w14:textId="26105D8C"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4C7BC23A" w14:textId="70F69E3B"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39</w:t>
            </w:r>
          </w:p>
        </w:tc>
        <w:tc>
          <w:tcPr>
            <w:tcW w:w="2835" w:type="dxa"/>
            <w:vAlign w:val="center"/>
          </w:tcPr>
          <w:p w14:paraId="3F53A643" w14:textId="6CA336D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※性別平等業務研習班-提升女性經濟力</w:t>
            </w:r>
          </w:p>
          <w:p w14:paraId="4D4FE7FC" w14:textId="33F02396" w:rsidR="00131634" w:rsidRPr="006D1C81" w:rsidRDefault="00131634" w:rsidP="006D1C8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0FD1AD3C" w14:textId="71890E7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行政院與所屬中央機關薦任以上人員，具備性別主流化基本概念，其承辦業務內容與研討議題相關，且109及110年未參加本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79EF8AA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瞭解性別平等政策，進一步學習且找出與其業務之關連性，並深入研討該議題推動之相關策略。</w:t>
            </w:r>
          </w:p>
        </w:tc>
        <w:tc>
          <w:tcPr>
            <w:tcW w:w="2551" w:type="dxa"/>
            <w:tcBorders>
              <w:right w:val="single" w:sz="18" w:space="0" w:color="000000" w:themeColor="text1"/>
            </w:tcBorders>
            <w:vAlign w:val="center"/>
          </w:tcPr>
          <w:p w14:paraId="62156A98" w14:textId="28E67FB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性別平等議題的實質內涵</w:t>
            </w:r>
          </w:p>
          <w:p w14:paraId="00C0F8E6" w14:textId="30AA5C4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議題研討</w:t>
            </w:r>
          </w:p>
          <w:p w14:paraId="75A6D074" w14:textId="040FBA5F"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議題報告</w:t>
            </w:r>
          </w:p>
        </w:tc>
        <w:tc>
          <w:tcPr>
            <w:tcW w:w="851" w:type="dxa"/>
            <w:tcBorders>
              <w:left w:val="single" w:sz="18" w:space="0" w:color="000000" w:themeColor="text1"/>
            </w:tcBorders>
            <w:vAlign w:val="center"/>
          </w:tcPr>
          <w:p w14:paraId="1B97DD5E" w14:textId="6693EBAE"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2189F9D9"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C140FEE" w14:textId="4B5BF31A"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8B3DA75" w14:textId="59D3B61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不提供提前住宿，第1日課程下午開始上課。</w:t>
            </w:r>
          </w:p>
        </w:tc>
      </w:tr>
      <w:tr w:rsidR="00131634" w:rsidRPr="00B02C0D" w14:paraId="6A544A3E" w14:textId="77777777" w:rsidTr="007221FE">
        <w:trPr>
          <w:trHeight w:val="851"/>
          <w:jc w:val="center"/>
        </w:trPr>
        <w:tc>
          <w:tcPr>
            <w:tcW w:w="567" w:type="dxa"/>
            <w:vMerge/>
            <w:vAlign w:val="center"/>
          </w:tcPr>
          <w:p w14:paraId="6BC0541D" w14:textId="55CA09B2"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4E852913" w14:textId="55AE0EE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40</w:t>
            </w:r>
          </w:p>
        </w:tc>
        <w:tc>
          <w:tcPr>
            <w:tcW w:w="2835" w:type="dxa"/>
            <w:vAlign w:val="center"/>
          </w:tcPr>
          <w:p w14:paraId="25F76979" w14:textId="42D7091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※性別平等業務研習班-去除性別刻板印象與偏見</w:t>
            </w:r>
          </w:p>
          <w:p w14:paraId="4443516D" w14:textId="78D5324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65979A0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行政院與所屬中央機關薦任以上人員，具備性別主流化基本概念，其承辦業務內容與研討議題相關，且109及110年未參加本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3FD4A80"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瞭解性別平等政策，進一步學習且找出與其業務之關連性，並深入研討該議題推動之相關策略。</w:t>
            </w:r>
          </w:p>
        </w:tc>
        <w:tc>
          <w:tcPr>
            <w:tcW w:w="2551" w:type="dxa"/>
            <w:tcBorders>
              <w:right w:val="single" w:sz="18" w:space="0" w:color="000000" w:themeColor="text1"/>
            </w:tcBorders>
            <w:vAlign w:val="center"/>
          </w:tcPr>
          <w:p w14:paraId="50973506" w14:textId="5F3A345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性別平等議題的實質內涵</w:t>
            </w:r>
          </w:p>
          <w:p w14:paraId="23EB59AB" w14:textId="67EA687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議題研討</w:t>
            </w:r>
          </w:p>
          <w:p w14:paraId="271FD450" w14:textId="540BB3B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議題報告</w:t>
            </w:r>
          </w:p>
        </w:tc>
        <w:tc>
          <w:tcPr>
            <w:tcW w:w="851" w:type="dxa"/>
            <w:tcBorders>
              <w:left w:val="single" w:sz="18" w:space="0" w:color="000000" w:themeColor="text1"/>
            </w:tcBorders>
            <w:vAlign w:val="center"/>
          </w:tcPr>
          <w:p w14:paraId="0B20C34D" w14:textId="535E5FF4"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2DA5B757"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2F12A55" w14:textId="4542C5A9"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78F1ABAF" w14:textId="29FE1F4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不提供提前住宿，第1日課程下午開始上課。</w:t>
            </w:r>
          </w:p>
        </w:tc>
      </w:tr>
      <w:tr w:rsidR="00131634" w:rsidRPr="00B02C0D" w14:paraId="69DA2614" w14:textId="77777777" w:rsidTr="007221FE">
        <w:trPr>
          <w:trHeight w:val="851"/>
          <w:jc w:val="center"/>
        </w:trPr>
        <w:tc>
          <w:tcPr>
            <w:tcW w:w="567" w:type="dxa"/>
            <w:vMerge/>
            <w:vAlign w:val="center"/>
          </w:tcPr>
          <w:p w14:paraId="444A75E9" w14:textId="693732FD"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50F2E781" w14:textId="2E1400D2"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41</w:t>
            </w:r>
          </w:p>
        </w:tc>
        <w:tc>
          <w:tcPr>
            <w:tcW w:w="2835" w:type="dxa"/>
            <w:vAlign w:val="center"/>
          </w:tcPr>
          <w:p w14:paraId="5BB497F4" w14:textId="658596B1"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※性別平等業務研習班-強化高齡社會之公共支持</w:t>
            </w:r>
          </w:p>
          <w:p w14:paraId="3EB10C0F" w14:textId="1F96151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292865A1"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行政院與所屬中央機關薦任以上人員，具備性別主流化基本概念，其承辦業務內容與研討議題相關，且109及110年未參加本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DCFA496"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瞭解性別平等政策，進一步學習且找出與其業務之關連性，並深入研討該議題推動之相關策略。</w:t>
            </w:r>
          </w:p>
        </w:tc>
        <w:tc>
          <w:tcPr>
            <w:tcW w:w="2551" w:type="dxa"/>
            <w:tcBorders>
              <w:right w:val="single" w:sz="18" w:space="0" w:color="000000" w:themeColor="text1"/>
            </w:tcBorders>
            <w:vAlign w:val="center"/>
          </w:tcPr>
          <w:p w14:paraId="6E14EBEA" w14:textId="477F69C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性別平等議題的實質內涵</w:t>
            </w:r>
          </w:p>
          <w:p w14:paraId="5A3F2E64" w14:textId="02D2AE3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議題研討</w:t>
            </w:r>
          </w:p>
          <w:p w14:paraId="71E9D2D3" w14:textId="4594CFE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議題報告</w:t>
            </w:r>
          </w:p>
        </w:tc>
        <w:tc>
          <w:tcPr>
            <w:tcW w:w="851" w:type="dxa"/>
            <w:tcBorders>
              <w:left w:val="single" w:sz="18" w:space="0" w:color="000000" w:themeColor="text1"/>
            </w:tcBorders>
            <w:vAlign w:val="center"/>
          </w:tcPr>
          <w:p w14:paraId="3249DBAB" w14:textId="3A36621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03DF280C"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67D0211" w14:textId="4977615E"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4C522F1" w14:textId="1503794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不提供提前住宿，第1日課程下午開始上課。</w:t>
            </w:r>
          </w:p>
        </w:tc>
      </w:tr>
      <w:tr w:rsidR="00131634" w:rsidRPr="00B02C0D" w14:paraId="636FC026" w14:textId="77777777" w:rsidTr="007221FE">
        <w:trPr>
          <w:trHeight w:val="851"/>
          <w:jc w:val="center"/>
        </w:trPr>
        <w:tc>
          <w:tcPr>
            <w:tcW w:w="567" w:type="dxa"/>
            <w:vMerge/>
            <w:vAlign w:val="center"/>
          </w:tcPr>
          <w:p w14:paraId="7642C261" w14:textId="74FA2D63"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7BC33F78" w14:textId="7D458D9A"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42</w:t>
            </w:r>
          </w:p>
        </w:tc>
        <w:tc>
          <w:tcPr>
            <w:tcW w:w="2835" w:type="dxa"/>
            <w:vAlign w:val="center"/>
          </w:tcPr>
          <w:p w14:paraId="6DBF18AB" w14:textId="11A82C96"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※性別平等業務研習班-促進公私部門決策參與之性別平等</w:t>
            </w:r>
          </w:p>
          <w:p w14:paraId="70F3C5BF" w14:textId="2FD732A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52F63396"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行政院與所屬中央機關薦任以上人員，具備性別主流化基本概念，其承辦業務內容與研討議題相關，且109年未參加本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4A25DD6E"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瞭解性別平等政策，進一步學習且找出與其業務之關連性，並深入研討該議題推動之相關策略。</w:t>
            </w:r>
          </w:p>
        </w:tc>
        <w:tc>
          <w:tcPr>
            <w:tcW w:w="2551" w:type="dxa"/>
            <w:tcBorders>
              <w:right w:val="single" w:sz="18" w:space="0" w:color="000000" w:themeColor="text1"/>
            </w:tcBorders>
            <w:vAlign w:val="center"/>
          </w:tcPr>
          <w:p w14:paraId="46BCF26C" w14:textId="6DA4958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性別平等議題的實質內涵</w:t>
            </w:r>
          </w:p>
          <w:p w14:paraId="44623B69" w14:textId="4BF6E5B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議題研討</w:t>
            </w:r>
          </w:p>
          <w:p w14:paraId="29AC99EE" w14:textId="2DBB5400"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議題報告</w:t>
            </w:r>
          </w:p>
        </w:tc>
        <w:tc>
          <w:tcPr>
            <w:tcW w:w="851" w:type="dxa"/>
            <w:tcBorders>
              <w:left w:val="single" w:sz="18" w:space="0" w:color="000000" w:themeColor="text1"/>
            </w:tcBorders>
            <w:vAlign w:val="center"/>
          </w:tcPr>
          <w:p w14:paraId="5D9A188D" w14:textId="57224D75"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37E15BBC"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BACB1EF" w14:textId="2310001F"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03786932" w14:textId="30A019C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新增班別</w:t>
            </w:r>
          </w:p>
          <w:p w14:paraId="2B33206D" w14:textId="414F99D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不提供提前住宿，第1日課程下午開始上課。</w:t>
            </w:r>
          </w:p>
        </w:tc>
      </w:tr>
      <w:tr w:rsidR="00131634" w:rsidRPr="00B02C0D" w14:paraId="124B9B1C" w14:textId="77777777" w:rsidTr="007221FE">
        <w:trPr>
          <w:trHeight w:val="851"/>
          <w:jc w:val="center"/>
        </w:trPr>
        <w:tc>
          <w:tcPr>
            <w:tcW w:w="567" w:type="dxa"/>
            <w:vMerge/>
            <w:vAlign w:val="center"/>
          </w:tcPr>
          <w:p w14:paraId="67E0086C" w14:textId="44D678FA"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1054F49" w14:textId="371A3C50"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43</w:t>
            </w:r>
          </w:p>
        </w:tc>
        <w:tc>
          <w:tcPr>
            <w:tcW w:w="2835" w:type="dxa"/>
            <w:vAlign w:val="center"/>
          </w:tcPr>
          <w:p w14:paraId="78842EB7" w14:textId="0C66DBA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※性別平等議題研習班-推動三合一政策托育公共化</w:t>
            </w:r>
          </w:p>
          <w:p w14:paraId="512B67BE" w14:textId="5D00889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0937BA1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行政院與所屬中央機關薦任以上人員，具備性別主流化基本概念，其承辦業務內容與研討議題相關。</w:t>
            </w:r>
          </w:p>
        </w:tc>
        <w:tc>
          <w:tcPr>
            <w:tcW w:w="2552" w:type="dxa"/>
            <w:vAlign w:val="center"/>
          </w:tcPr>
          <w:p w14:paraId="39EBDF6D"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瞭解性別平等政策，進一步學習且找出與其業務之關連性，並深入研討該議題推動之相關策略。</w:t>
            </w:r>
          </w:p>
        </w:tc>
        <w:tc>
          <w:tcPr>
            <w:tcW w:w="2551" w:type="dxa"/>
            <w:tcBorders>
              <w:right w:val="single" w:sz="18" w:space="0" w:color="000000" w:themeColor="text1"/>
            </w:tcBorders>
            <w:vAlign w:val="center"/>
          </w:tcPr>
          <w:p w14:paraId="017F9862" w14:textId="37288C9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性別平等議題的實質內涵</w:t>
            </w:r>
          </w:p>
          <w:p w14:paraId="1B3FA851" w14:textId="248D1E3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議題研討</w:t>
            </w:r>
          </w:p>
          <w:p w14:paraId="28E719DD" w14:textId="637A0C3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議題報告</w:t>
            </w:r>
          </w:p>
        </w:tc>
        <w:tc>
          <w:tcPr>
            <w:tcW w:w="851" w:type="dxa"/>
            <w:tcBorders>
              <w:left w:val="single" w:sz="18" w:space="0" w:color="000000" w:themeColor="text1"/>
            </w:tcBorders>
            <w:vAlign w:val="center"/>
          </w:tcPr>
          <w:p w14:paraId="44D7EEC7" w14:textId="5A026CB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354A4DE5"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AF02AAD" w14:textId="5B891728"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0F49BC5F" w14:textId="46EDE60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新增班別</w:t>
            </w:r>
          </w:p>
          <w:p w14:paraId="5AA1F547" w14:textId="25CE98A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不提供提前住宿，第1日課程下午開始上課。</w:t>
            </w:r>
          </w:p>
        </w:tc>
      </w:tr>
      <w:tr w:rsidR="00131634" w:rsidRPr="00B02C0D" w14:paraId="38FB7664" w14:textId="77777777" w:rsidTr="007221FE">
        <w:trPr>
          <w:trHeight w:val="851"/>
          <w:jc w:val="center"/>
        </w:trPr>
        <w:tc>
          <w:tcPr>
            <w:tcW w:w="567" w:type="dxa"/>
            <w:vMerge/>
            <w:vAlign w:val="center"/>
          </w:tcPr>
          <w:p w14:paraId="33FC1254" w14:textId="58AA316B"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082436F6" w14:textId="06FB5F52"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44</w:t>
            </w:r>
          </w:p>
        </w:tc>
        <w:tc>
          <w:tcPr>
            <w:tcW w:w="2835" w:type="dxa"/>
            <w:vAlign w:val="center"/>
          </w:tcPr>
          <w:p w14:paraId="4887B12B" w14:textId="23BF9783"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※性別平等基礎研習班</w:t>
            </w:r>
          </w:p>
          <w:p w14:paraId="798A2D60" w14:textId="5B7C3EF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44FBC28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行政院與所屬中央機關公務人員，且108、109及110年未參加過性別主流化相關訓練或研習者。</w:t>
            </w:r>
          </w:p>
        </w:tc>
        <w:tc>
          <w:tcPr>
            <w:tcW w:w="2552" w:type="dxa"/>
            <w:vAlign w:val="center"/>
          </w:tcPr>
          <w:p w14:paraId="096251E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瞭解性別主流化的發展歷史與工具應用，培養公務人員具備性別敏感度，以提升公務人員將性別概念融入各項重要政策或施政過程中之基礎能力。</w:t>
            </w:r>
          </w:p>
        </w:tc>
        <w:tc>
          <w:tcPr>
            <w:tcW w:w="2551" w:type="dxa"/>
            <w:tcBorders>
              <w:right w:val="single" w:sz="18" w:space="0" w:color="000000" w:themeColor="text1"/>
            </w:tcBorders>
            <w:vAlign w:val="center"/>
          </w:tcPr>
          <w:p w14:paraId="460768E2" w14:textId="01C4ACC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性別平等可以這樣想（概念與發展）</w:t>
            </w:r>
          </w:p>
          <w:p w14:paraId="1BEC6F0C" w14:textId="1EF959E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性別平等可以這樣做（工具、推動現況及操作實務簡介）</w:t>
            </w:r>
          </w:p>
        </w:tc>
        <w:tc>
          <w:tcPr>
            <w:tcW w:w="851" w:type="dxa"/>
            <w:tcBorders>
              <w:left w:val="single" w:sz="18" w:space="0" w:color="000000" w:themeColor="text1"/>
            </w:tcBorders>
            <w:vAlign w:val="center"/>
          </w:tcPr>
          <w:p w14:paraId="586CE351" w14:textId="0E8FE41E"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14372C3"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45990F6" w14:textId="7E9B2766"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B1B14D8" w14:textId="01C38263"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2CDD7470" w14:textId="77777777" w:rsidTr="007221FE">
        <w:trPr>
          <w:trHeight w:val="851"/>
          <w:jc w:val="center"/>
        </w:trPr>
        <w:tc>
          <w:tcPr>
            <w:tcW w:w="567" w:type="dxa"/>
            <w:vMerge/>
            <w:vAlign w:val="center"/>
          </w:tcPr>
          <w:p w14:paraId="1277035F" w14:textId="7BCEA6DC"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44B7E52A" w14:textId="1A6D400D"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45</w:t>
            </w:r>
          </w:p>
        </w:tc>
        <w:tc>
          <w:tcPr>
            <w:tcW w:w="2835" w:type="dxa"/>
            <w:vAlign w:val="center"/>
          </w:tcPr>
          <w:p w14:paraId="7CE71F22" w14:textId="705D41F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※性別平等進階研習班</w:t>
            </w:r>
          </w:p>
          <w:p w14:paraId="21F99E97" w14:textId="18A494A4"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2E6918A0"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行政院與所屬中央機關公務人員，且108、109及110年未參加本研習班，並符合下列任</w:t>
            </w:r>
            <w:proofErr w:type="gramStart"/>
            <w:r w:rsidRPr="00B02C0D">
              <w:rPr>
                <w:rFonts w:ascii="標楷體" w:eastAsia="標楷體" w:hAnsi="標楷體"/>
              </w:rPr>
              <w:t>一</w:t>
            </w:r>
            <w:proofErr w:type="gramEnd"/>
            <w:r w:rsidRPr="00B02C0D">
              <w:rPr>
                <w:rFonts w:ascii="標楷體" w:eastAsia="標楷體" w:hAnsi="標楷體"/>
              </w:rPr>
              <w:t>項者：</w:t>
            </w:r>
          </w:p>
          <w:p w14:paraId="0A59E684" w14:textId="5F594C1C" w:rsidR="00131634" w:rsidRPr="00B02C0D" w:rsidRDefault="00131634" w:rsidP="007233B1">
            <w:pPr>
              <w:pStyle w:val="a6"/>
              <w:numPr>
                <w:ilvl w:val="0"/>
                <w:numId w:val="6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108、109或110年曾參加「性別平等基礎研習班」者。</w:t>
            </w:r>
          </w:p>
          <w:p w14:paraId="0045CC8B" w14:textId="35ECFAAB" w:rsidR="00131634" w:rsidRPr="00B02C0D" w:rsidRDefault="00131634" w:rsidP="007233B1">
            <w:pPr>
              <w:pStyle w:val="a6"/>
              <w:numPr>
                <w:ilvl w:val="0"/>
                <w:numId w:val="6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擬定中長程計畫及法案承辦人員。</w:t>
            </w:r>
          </w:p>
        </w:tc>
        <w:tc>
          <w:tcPr>
            <w:tcW w:w="2552" w:type="dxa"/>
            <w:vAlign w:val="center"/>
          </w:tcPr>
          <w:p w14:paraId="10C4A121"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瞭解性別平等政策綱領各領域議題、性別主流化工具運用及CEDAW公約之實質內涵，提升已具性別概念之人員或擬定中長程計畫及法案承辦人員推動性別主流化進階作業能力。</w:t>
            </w:r>
          </w:p>
        </w:tc>
        <w:tc>
          <w:tcPr>
            <w:tcW w:w="2551" w:type="dxa"/>
            <w:tcBorders>
              <w:right w:val="single" w:sz="18" w:space="0" w:color="000000" w:themeColor="text1"/>
            </w:tcBorders>
            <w:vAlign w:val="center"/>
          </w:tcPr>
          <w:p w14:paraId="193DD7E9" w14:textId="52CDC51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性別主流化工具實例運用（性平機制、性別統計與分析）</w:t>
            </w:r>
          </w:p>
          <w:p w14:paraId="62661E0B" w14:textId="0F8D62B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性別主流化工具實例運用（性別影響評估與預算）</w:t>
            </w:r>
          </w:p>
        </w:tc>
        <w:tc>
          <w:tcPr>
            <w:tcW w:w="851" w:type="dxa"/>
            <w:tcBorders>
              <w:left w:val="single" w:sz="18" w:space="0" w:color="000000" w:themeColor="text1"/>
            </w:tcBorders>
            <w:vAlign w:val="center"/>
          </w:tcPr>
          <w:p w14:paraId="029B76E7" w14:textId="412F0866"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A6028C1"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12D3EFB" w14:textId="33965C50"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FD5EC77"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4407F79" w14:textId="77777777" w:rsidTr="007221FE">
        <w:trPr>
          <w:trHeight w:val="851"/>
          <w:jc w:val="center"/>
        </w:trPr>
        <w:tc>
          <w:tcPr>
            <w:tcW w:w="567" w:type="dxa"/>
            <w:vMerge/>
            <w:vAlign w:val="center"/>
          </w:tcPr>
          <w:p w14:paraId="0E3D5CA7" w14:textId="175BFA71"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59A6A965" w14:textId="4462809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46</w:t>
            </w:r>
          </w:p>
        </w:tc>
        <w:tc>
          <w:tcPr>
            <w:tcW w:w="2835" w:type="dxa"/>
            <w:vAlign w:val="center"/>
          </w:tcPr>
          <w:p w14:paraId="4CD93630" w14:textId="5DDF46A9"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※消除對婦女一切形式歧視公約（CEDAW）基礎研習班</w:t>
            </w:r>
          </w:p>
          <w:p w14:paraId="46C8B30C" w14:textId="1C3C356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1C899C58"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663F8C4C" w14:textId="17E3F42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瞭解CEDAW公約施行法之基本概念，提升公務處理符合公約有關性別人權保障之規定，消除性別歧視，並積極促進性別平等基礎作業能力。</w:t>
            </w:r>
          </w:p>
        </w:tc>
        <w:tc>
          <w:tcPr>
            <w:tcW w:w="2551" w:type="dxa"/>
            <w:tcBorders>
              <w:right w:val="single" w:sz="18" w:space="0" w:color="000000" w:themeColor="text1"/>
            </w:tcBorders>
            <w:vAlign w:val="center"/>
          </w:tcPr>
          <w:p w14:paraId="2EF61F8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消除對婦女一切形式歧視公約（CEDAW）導論</w:t>
            </w:r>
          </w:p>
        </w:tc>
        <w:tc>
          <w:tcPr>
            <w:tcW w:w="851" w:type="dxa"/>
            <w:tcBorders>
              <w:left w:val="single" w:sz="18" w:space="0" w:color="000000" w:themeColor="text1"/>
            </w:tcBorders>
            <w:vAlign w:val="center"/>
          </w:tcPr>
          <w:p w14:paraId="3323F7FA" w14:textId="61B8E84B"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44284367"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5ECF050" w14:textId="460836B9"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6DCBF345" w14:textId="446DAE29"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241096FD" w14:textId="77777777" w:rsidTr="007221FE">
        <w:trPr>
          <w:trHeight w:val="851"/>
          <w:jc w:val="center"/>
        </w:trPr>
        <w:tc>
          <w:tcPr>
            <w:tcW w:w="567" w:type="dxa"/>
            <w:vMerge/>
            <w:vAlign w:val="center"/>
          </w:tcPr>
          <w:p w14:paraId="31E65AD2" w14:textId="75D0DDFD"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21FFE852" w14:textId="13A71805"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47</w:t>
            </w:r>
          </w:p>
        </w:tc>
        <w:tc>
          <w:tcPr>
            <w:tcW w:w="2835" w:type="dxa"/>
            <w:vAlign w:val="center"/>
          </w:tcPr>
          <w:p w14:paraId="6856BB5E" w14:textId="69BD6606"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※消除對婦女一切形式歧視公約（CEDAW）進階研習班</w:t>
            </w:r>
          </w:p>
          <w:p w14:paraId="796723E3" w14:textId="4400A8C1"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04D8C0FE"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行政院與所屬中央機關公務人員，曾上過消除對婦女一切形式歧視公約相關研習(含數位課程)3小時以上，且</w:t>
            </w:r>
            <w:r w:rsidRPr="00B02C0D">
              <w:rPr>
                <w:rFonts w:ascii="標楷體" w:eastAsia="標楷體" w:hAnsi="標楷體"/>
              </w:rPr>
              <w:lastRenderedPageBreak/>
              <w:t>108年未參加本</w:t>
            </w:r>
            <w:proofErr w:type="gramStart"/>
            <w:r w:rsidRPr="00B02C0D">
              <w:rPr>
                <w:rFonts w:ascii="標楷體" w:eastAsia="標楷體" w:hAnsi="標楷體"/>
              </w:rPr>
              <w:t>研習班者</w:t>
            </w:r>
            <w:proofErr w:type="gramEnd"/>
            <w:r w:rsidRPr="00B02C0D">
              <w:rPr>
                <w:rFonts w:ascii="標楷體" w:eastAsia="標楷體" w:hAnsi="標楷體"/>
              </w:rPr>
              <w:t>，</w:t>
            </w:r>
            <w:proofErr w:type="gramStart"/>
            <w:r w:rsidRPr="00B02C0D">
              <w:rPr>
                <w:rFonts w:ascii="標楷體" w:eastAsia="標楷體" w:hAnsi="標楷體"/>
              </w:rPr>
              <w:t>並以薦任</w:t>
            </w:r>
            <w:proofErr w:type="gramEnd"/>
            <w:r w:rsidRPr="00B02C0D">
              <w:rPr>
                <w:rFonts w:ascii="標楷體" w:eastAsia="標楷體" w:hAnsi="標楷體"/>
              </w:rPr>
              <w:t>以上主管者為優先。</w:t>
            </w:r>
          </w:p>
        </w:tc>
        <w:tc>
          <w:tcPr>
            <w:tcW w:w="2552" w:type="dxa"/>
            <w:vAlign w:val="center"/>
          </w:tcPr>
          <w:p w14:paraId="0A70779D"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lastRenderedPageBreak/>
              <w:t>瞭解CEDAW公約施行法之實質內涵，並能瞭解何謂暫行特別措施，提升已具CEDAW公約施行法基本概念之一般公務</w:t>
            </w:r>
            <w:r w:rsidRPr="00B02C0D">
              <w:rPr>
                <w:rFonts w:ascii="標楷體" w:eastAsia="標楷體" w:hAnsi="標楷體"/>
              </w:rPr>
              <w:lastRenderedPageBreak/>
              <w:t>人員消除性別歧視，並積極促進性別平等進階作業能力。</w:t>
            </w:r>
          </w:p>
        </w:tc>
        <w:tc>
          <w:tcPr>
            <w:tcW w:w="2551" w:type="dxa"/>
            <w:tcBorders>
              <w:right w:val="single" w:sz="18" w:space="0" w:color="000000" w:themeColor="text1"/>
            </w:tcBorders>
            <w:vAlign w:val="center"/>
          </w:tcPr>
          <w:p w14:paraId="02A3E2FF" w14:textId="0A934B7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lastRenderedPageBreak/>
              <w:t>1.</w:t>
            </w:r>
            <w:r w:rsidRPr="00B02C0D">
              <w:rPr>
                <w:rFonts w:ascii="標楷體" w:eastAsia="標楷體" w:hAnsi="標楷體"/>
              </w:rPr>
              <w:t>認識暫行特別措施</w:t>
            </w:r>
          </w:p>
          <w:p w14:paraId="17A98360" w14:textId="477C887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分組討論消除歧視案例之政策及措施規劃</w:t>
            </w:r>
          </w:p>
        </w:tc>
        <w:tc>
          <w:tcPr>
            <w:tcW w:w="851" w:type="dxa"/>
            <w:tcBorders>
              <w:left w:val="single" w:sz="18" w:space="0" w:color="000000" w:themeColor="text1"/>
            </w:tcBorders>
            <w:vAlign w:val="center"/>
          </w:tcPr>
          <w:p w14:paraId="5D21BC56" w14:textId="0DB462D6"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2F04282"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2430D80" w14:textId="57AEAB58"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169D4AC"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131634" w:rsidRPr="00B02C0D" w14:paraId="646B5C9C" w14:textId="77777777" w:rsidTr="007221FE">
        <w:trPr>
          <w:trHeight w:val="851"/>
          <w:jc w:val="center"/>
        </w:trPr>
        <w:tc>
          <w:tcPr>
            <w:tcW w:w="567" w:type="dxa"/>
            <w:vMerge/>
            <w:vAlign w:val="center"/>
          </w:tcPr>
          <w:p w14:paraId="6F815BDE"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40D2F6C" w14:textId="20167802"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48</w:t>
            </w:r>
          </w:p>
        </w:tc>
        <w:tc>
          <w:tcPr>
            <w:tcW w:w="2835" w:type="dxa"/>
            <w:vAlign w:val="center"/>
          </w:tcPr>
          <w:p w14:paraId="70DED091" w14:textId="71805A1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※性別暴力防治研習班</w:t>
            </w:r>
          </w:p>
          <w:p w14:paraId="2B7D2CD9" w14:textId="625EFB6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7C2E3880"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 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143A8522"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瞭解性別暴力及性騷擾防治措施，協助機關面對及處理性騷擾事件，以保障部屬人身安全，提升性別暴力防治能力。</w:t>
            </w:r>
          </w:p>
        </w:tc>
        <w:tc>
          <w:tcPr>
            <w:tcW w:w="2551" w:type="dxa"/>
            <w:tcBorders>
              <w:right w:val="single" w:sz="18" w:space="0" w:color="000000" w:themeColor="text1"/>
            </w:tcBorders>
            <w:vAlign w:val="center"/>
          </w:tcPr>
          <w:p w14:paraId="130EEBB4" w14:textId="44C0F063"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性別暴力的基本概念及保護措施</w:t>
            </w:r>
          </w:p>
          <w:p w14:paraId="24121BC8" w14:textId="41CAD94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性騷擾防治三法及處理機制</w:t>
            </w:r>
          </w:p>
        </w:tc>
        <w:tc>
          <w:tcPr>
            <w:tcW w:w="851" w:type="dxa"/>
            <w:tcBorders>
              <w:left w:val="single" w:sz="18" w:space="0" w:color="000000" w:themeColor="text1"/>
            </w:tcBorders>
            <w:vAlign w:val="center"/>
          </w:tcPr>
          <w:p w14:paraId="65C0847F" w14:textId="5C405A32"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04E4AE7"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5A7E8DC" w14:textId="36345283"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59D08E7" w14:textId="3EBF3C74"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7791F9EC" w14:textId="77777777" w:rsidTr="007221FE">
        <w:trPr>
          <w:trHeight w:val="851"/>
          <w:jc w:val="center"/>
        </w:trPr>
        <w:tc>
          <w:tcPr>
            <w:tcW w:w="567" w:type="dxa"/>
            <w:vMerge/>
            <w:vAlign w:val="center"/>
          </w:tcPr>
          <w:p w14:paraId="4B355F8B"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1FB6CE4D" w14:textId="2F263C40"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49</w:t>
            </w:r>
          </w:p>
        </w:tc>
        <w:tc>
          <w:tcPr>
            <w:tcW w:w="2835" w:type="dxa"/>
            <w:vAlign w:val="center"/>
          </w:tcPr>
          <w:p w14:paraId="68BEFB63" w14:textId="68E120D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※性別平等議題之國際發展趨勢研習班</w:t>
            </w:r>
          </w:p>
          <w:p w14:paraId="05CCAC95" w14:textId="2EF42F1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180596CA"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行政院與所屬中央機關公務人員，曾參加過性別主流化相關訓練或研習，且108、109及110年未參加本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97681E0"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瞭解與性別平等相關之重要國際組織或會議</w:t>
            </w:r>
            <w:proofErr w:type="gramStart"/>
            <w:r w:rsidRPr="00B02C0D">
              <w:rPr>
                <w:rFonts w:ascii="標楷體" w:eastAsia="標楷體" w:hAnsi="標楷體"/>
              </w:rPr>
              <w:t>（</w:t>
            </w:r>
            <w:proofErr w:type="gramEnd"/>
            <w:r w:rsidRPr="00B02C0D">
              <w:rPr>
                <w:rFonts w:ascii="標楷體" w:eastAsia="標楷體" w:hAnsi="標楷體"/>
              </w:rPr>
              <w:t>如：聯合國婦女地位委員會、歐盟性別平等局或亞洲太平洋經濟合作會議</w:t>
            </w:r>
            <w:proofErr w:type="gramStart"/>
            <w:r w:rsidRPr="00B02C0D">
              <w:rPr>
                <w:rFonts w:ascii="標楷體" w:eastAsia="標楷體" w:hAnsi="標楷體"/>
              </w:rPr>
              <w:t>）</w:t>
            </w:r>
            <w:proofErr w:type="gramEnd"/>
            <w:r w:rsidRPr="00B02C0D">
              <w:rPr>
                <w:rFonts w:ascii="標楷體" w:eastAsia="標楷體" w:hAnsi="標楷體"/>
              </w:rPr>
              <w:t>全球性別平等議題發展動向，促使公務人員提升國際視野，連結在地與國際發展趨勢，提升推動業務性別主流化作業能力。</w:t>
            </w:r>
          </w:p>
        </w:tc>
        <w:tc>
          <w:tcPr>
            <w:tcW w:w="2551" w:type="dxa"/>
            <w:tcBorders>
              <w:right w:val="single" w:sz="18" w:space="0" w:color="000000" w:themeColor="text1"/>
            </w:tcBorders>
            <w:vAlign w:val="center"/>
          </w:tcPr>
          <w:p w14:paraId="4261349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性別平等議題之國際發展趨勢</w:t>
            </w:r>
          </w:p>
        </w:tc>
        <w:tc>
          <w:tcPr>
            <w:tcW w:w="851" w:type="dxa"/>
            <w:tcBorders>
              <w:left w:val="single" w:sz="18" w:space="0" w:color="000000" w:themeColor="text1"/>
            </w:tcBorders>
            <w:vAlign w:val="center"/>
          </w:tcPr>
          <w:p w14:paraId="262B198A" w14:textId="2BD121AF"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0.5天</w:t>
            </w:r>
          </w:p>
        </w:tc>
        <w:tc>
          <w:tcPr>
            <w:tcW w:w="567" w:type="dxa"/>
            <w:vAlign w:val="center"/>
          </w:tcPr>
          <w:p w14:paraId="51B17842"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E7F7BB4" w14:textId="269C3532"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BB9878C" w14:textId="497F0BA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不提供用餐及住宿，開訓時間為當日下午。</w:t>
            </w:r>
          </w:p>
        </w:tc>
      </w:tr>
      <w:tr w:rsidR="00131634" w:rsidRPr="00B02C0D" w14:paraId="76C4A93D" w14:textId="77777777" w:rsidTr="007221FE">
        <w:trPr>
          <w:trHeight w:val="851"/>
          <w:jc w:val="center"/>
        </w:trPr>
        <w:tc>
          <w:tcPr>
            <w:tcW w:w="567" w:type="dxa"/>
            <w:vMerge/>
            <w:vAlign w:val="center"/>
          </w:tcPr>
          <w:p w14:paraId="4E2E3FA4"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1B3EACF3" w14:textId="491DBABC"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50</w:t>
            </w:r>
          </w:p>
        </w:tc>
        <w:tc>
          <w:tcPr>
            <w:tcW w:w="2835" w:type="dxa"/>
            <w:vAlign w:val="center"/>
          </w:tcPr>
          <w:p w14:paraId="096DD97F" w14:textId="431517C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※多元性別權益保障訓練</w:t>
            </w:r>
          </w:p>
          <w:p w14:paraId="362DBA70" w14:textId="174D3EC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〈限中央機關，不分機關地點，皆於臺北院區上課〉</w:t>
            </w:r>
          </w:p>
        </w:tc>
        <w:tc>
          <w:tcPr>
            <w:tcW w:w="2410" w:type="dxa"/>
            <w:vAlign w:val="center"/>
          </w:tcPr>
          <w:p w14:paraId="13561D27"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行政院與所屬中央機關公務人員，且110年未參加本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69A91910"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認識多元性別的定義及其處境、多元性別</w:t>
            </w:r>
            <w:proofErr w:type="gramStart"/>
            <w:r w:rsidRPr="00B02C0D">
              <w:rPr>
                <w:rFonts w:ascii="標楷體" w:eastAsia="標楷體" w:hAnsi="標楷體"/>
              </w:rPr>
              <w:t>的權障保障</w:t>
            </w:r>
            <w:proofErr w:type="gramEnd"/>
            <w:r w:rsidRPr="00B02C0D">
              <w:rPr>
                <w:rFonts w:ascii="標楷體" w:eastAsia="標楷體" w:hAnsi="標楷體"/>
              </w:rPr>
              <w:t>，期望透過課程能破除刻板印象、污名與歧視，營造尊重個體差異、保障多元性別者權益、維護其基本人權的和諧社會。</w:t>
            </w:r>
          </w:p>
        </w:tc>
        <w:tc>
          <w:tcPr>
            <w:tcW w:w="2551" w:type="dxa"/>
            <w:tcBorders>
              <w:right w:val="single" w:sz="18" w:space="0" w:color="000000" w:themeColor="text1"/>
            </w:tcBorders>
            <w:vAlign w:val="center"/>
          </w:tcPr>
          <w:p w14:paraId="5F202AF9" w14:textId="2A6B6C9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認識多元性別及其處境</w:t>
            </w:r>
          </w:p>
          <w:p w14:paraId="173367FC" w14:textId="78DB7A8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多元性別權益保障的基本概念</w:t>
            </w:r>
          </w:p>
        </w:tc>
        <w:tc>
          <w:tcPr>
            <w:tcW w:w="851" w:type="dxa"/>
            <w:tcBorders>
              <w:left w:val="single" w:sz="18" w:space="0" w:color="000000" w:themeColor="text1"/>
            </w:tcBorders>
            <w:vAlign w:val="center"/>
          </w:tcPr>
          <w:p w14:paraId="2A28FAFA" w14:textId="01BEFF1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06C7A971"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13106CA" w14:textId="205F658E"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0DE2F2D" w14:textId="29EED38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788B5D0D" w14:textId="77777777" w:rsidTr="007221FE">
        <w:trPr>
          <w:trHeight w:val="851"/>
          <w:jc w:val="center"/>
        </w:trPr>
        <w:tc>
          <w:tcPr>
            <w:tcW w:w="567" w:type="dxa"/>
            <w:vMerge/>
            <w:vAlign w:val="center"/>
          </w:tcPr>
          <w:p w14:paraId="10B56804"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47DBA09B" w14:textId="32AE2F8F"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51</w:t>
            </w:r>
          </w:p>
        </w:tc>
        <w:tc>
          <w:tcPr>
            <w:tcW w:w="2835" w:type="dxa"/>
            <w:vAlign w:val="center"/>
          </w:tcPr>
          <w:p w14:paraId="1108D27F" w14:textId="4E7DB6D3"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※性別主流化研習班</w:t>
            </w:r>
          </w:p>
          <w:p w14:paraId="719D70EF" w14:textId="6035F51A"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400270B1"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38AA177C"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加強對性別主流化之瞭解。</w:t>
            </w:r>
          </w:p>
        </w:tc>
        <w:tc>
          <w:tcPr>
            <w:tcW w:w="2551" w:type="dxa"/>
            <w:tcBorders>
              <w:right w:val="single" w:sz="18" w:space="0" w:color="000000" w:themeColor="text1"/>
            </w:tcBorders>
            <w:vAlign w:val="center"/>
          </w:tcPr>
          <w:p w14:paraId="7374FC6C" w14:textId="2F7A4AC0"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性別平等政策與實踐</w:t>
            </w:r>
          </w:p>
          <w:p w14:paraId="1121DA87" w14:textId="0EFC3C4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消除對婦女一切形式歧視公約</w:t>
            </w:r>
          </w:p>
          <w:p w14:paraId="425E7D3C" w14:textId="7777777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性騷擾與性侵害防治</w:t>
            </w:r>
          </w:p>
          <w:p w14:paraId="7053BA13" w14:textId="5185DE3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性別影響評估之操作方法</w:t>
            </w:r>
          </w:p>
        </w:tc>
        <w:tc>
          <w:tcPr>
            <w:tcW w:w="851" w:type="dxa"/>
            <w:tcBorders>
              <w:left w:val="single" w:sz="18" w:space="0" w:color="000000" w:themeColor="text1"/>
            </w:tcBorders>
            <w:vAlign w:val="center"/>
          </w:tcPr>
          <w:p w14:paraId="5716566C" w14:textId="4AC9A93C"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EF1FB44"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EFE6041" w14:textId="34BC1803"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4FBF4A1F" w14:textId="4A35649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1C124CB2" w14:textId="77777777" w:rsidTr="007221FE">
        <w:trPr>
          <w:trHeight w:val="851"/>
          <w:jc w:val="center"/>
        </w:trPr>
        <w:tc>
          <w:tcPr>
            <w:tcW w:w="567" w:type="dxa"/>
            <w:vMerge w:val="restart"/>
            <w:textDirection w:val="tbRlV"/>
            <w:vAlign w:val="center"/>
          </w:tcPr>
          <w:p w14:paraId="0E470BD5" w14:textId="2652A5A4" w:rsidR="00131634" w:rsidRPr="0099608E" w:rsidRDefault="00131634" w:rsidP="00DF1368">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政策民主價值觀</w:t>
            </w:r>
            <w:proofErr w:type="gramStart"/>
            <w:r w:rsidRPr="0099608E">
              <w:rPr>
                <w:rFonts w:ascii="標楷體" w:eastAsia="標楷體" w:hAnsi="標楷體" w:hint="eastAsia"/>
                <w:b/>
              </w:rPr>
              <w:t>｜</w:t>
            </w:r>
            <w:proofErr w:type="gramEnd"/>
            <w:r w:rsidRPr="0099608E">
              <w:rPr>
                <w:rFonts w:ascii="標楷體" w:eastAsia="標楷體" w:hAnsi="標楷體" w:hint="eastAsia"/>
                <w:b/>
              </w:rPr>
              <w:t>其他</w:t>
            </w:r>
            <w:r w:rsidR="00B6116C" w:rsidRPr="0099608E">
              <w:rPr>
                <w:rFonts w:ascii="標楷體" w:eastAsia="標楷體" w:hAnsi="標楷體" w:hint="eastAsia"/>
                <w:b/>
              </w:rPr>
              <w:t>（</w:t>
            </w:r>
            <w:r w:rsidR="00DF1368" w:rsidRPr="0099608E">
              <w:rPr>
                <w:rFonts w:ascii="標楷體" w:eastAsia="標楷體" w:hAnsi="標楷體" w:hint="eastAsia"/>
                <w:b/>
              </w:rPr>
              <w:t>52-60</w:t>
            </w:r>
            <w:r w:rsidR="00B6116C" w:rsidRPr="0099608E">
              <w:rPr>
                <w:rFonts w:ascii="標楷體" w:eastAsia="標楷體" w:hAnsi="標楷體" w:hint="eastAsia"/>
                <w:b/>
              </w:rPr>
              <w:t>）</w:t>
            </w:r>
          </w:p>
        </w:tc>
        <w:tc>
          <w:tcPr>
            <w:tcW w:w="550" w:type="dxa"/>
            <w:vAlign w:val="center"/>
          </w:tcPr>
          <w:p w14:paraId="447C930B" w14:textId="7DF5B336"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52</w:t>
            </w:r>
          </w:p>
        </w:tc>
        <w:tc>
          <w:tcPr>
            <w:tcW w:w="2835" w:type="dxa"/>
            <w:vAlign w:val="center"/>
          </w:tcPr>
          <w:p w14:paraId="3BF6EE9F" w14:textId="4FAD3FF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人權研習班</w:t>
            </w:r>
          </w:p>
          <w:p w14:paraId="157DBB1B" w14:textId="1A8002C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137FA632"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317862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瞭解人權的主要內涵及其發展趨勢，提升將人權觀念融入於公務處理過程中之作業能力。</w:t>
            </w:r>
          </w:p>
        </w:tc>
        <w:tc>
          <w:tcPr>
            <w:tcW w:w="2551" w:type="dxa"/>
            <w:tcBorders>
              <w:right w:val="single" w:sz="18" w:space="0" w:color="000000" w:themeColor="text1"/>
            </w:tcBorders>
            <w:vAlign w:val="center"/>
          </w:tcPr>
          <w:p w14:paraId="07C9C852" w14:textId="3648AC30"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公務人員應具備之人權觀念</w:t>
            </w:r>
          </w:p>
          <w:p w14:paraId="58829CFF" w14:textId="68818CA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人權觀念的實務與應用</w:t>
            </w:r>
          </w:p>
        </w:tc>
        <w:tc>
          <w:tcPr>
            <w:tcW w:w="851" w:type="dxa"/>
            <w:tcBorders>
              <w:left w:val="single" w:sz="18" w:space="0" w:color="000000" w:themeColor="text1"/>
            </w:tcBorders>
            <w:vAlign w:val="center"/>
          </w:tcPr>
          <w:p w14:paraId="25CDD521" w14:textId="356E36B8"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194C5D9"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4761B71" w14:textId="144120D2"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207B0B1" w14:textId="7D60D56F"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01936963" w14:textId="77777777" w:rsidTr="007221FE">
        <w:trPr>
          <w:trHeight w:val="851"/>
          <w:jc w:val="center"/>
        </w:trPr>
        <w:tc>
          <w:tcPr>
            <w:tcW w:w="567" w:type="dxa"/>
            <w:vMerge/>
            <w:vAlign w:val="center"/>
          </w:tcPr>
          <w:p w14:paraId="59DD25A7" w14:textId="7C7E95A9"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01B87062" w14:textId="6B5BAF8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53</w:t>
            </w:r>
          </w:p>
        </w:tc>
        <w:tc>
          <w:tcPr>
            <w:tcW w:w="2835" w:type="dxa"/>
            <w:vAlign w:val="center"/>
          </w:tcPr>
          <w:p w14:paraId="0052E7FD" w14:textId="7A21E76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※人權教育專班（薦任主管以上人員）</w:t>
            </w:r>
          </w:p>
          <w:p w14:paraId="61B21862" w14:textId="7F1268FF"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410" w:type="dxa"/>
            <w:vAlign w:val="center"/>
          </w:tcPr>
          <w:p w14:paraId="085E5753"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行政院與所屬中央及地方機關薦任主管以上人員，且108年未參加「人權教育專班（簡任人員）」及「人權教育專班（薦任主管人員）」，及109及110年未參加本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648B7F6"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瞭解人權主要內涵及其發展趨勢，與以人權為本的公務體系，並透過案例研討、實地參訪體驗，提升將人權觀念融入於公務處理過程中之作業能力。</w:t>
            </w:r>
          </w:p>
        </w:tc>
        <w:tc>
          <w:tcPr>
            <w:tcW w:w="2551" w:type="dxa"/>
            <w:tcBorders>
              <w:right w:val="single" w:sz="18" w:space="0" w:color="000000" w:themeColor="text1"/>
            </w:tcBorders>
            <w:vAlign w:val="center"/>
          </w:tcPr>
          <w:p w14:paraId="1E8A737A" w14:textId="3EF45D4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基本人權觀念與內涵</w:t>
            </w:r>
          </w:p>
          <w:p w14:paraId="67BE3494" w14:textId="0C396EB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人權時事案例解析</w:t>
            </w:r>
          </w:p>
          <w:p w14:paraId="1D99D0EF" w14:textId="309671A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 xml:space="preserve">人權歷史事件實地體驗 </w:t>
            </w:r>
          </w:p>
          <w:p w14:paraId="1EC61B01" w14:textId="5009629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人權議題</w:t>
            </w:r>
            <w:proofErr w:type="gramStart"/>
            <w:r w:rsidRPr="00B02C0D">
              <w:rPr>
                <w:rFonts w:ascii="標楷體" w:eastAsia="標楷體" w:hAnsi="標楷體"/>
              </w:rPr>
              <w:t>特</w:t>
            </w:r>
            <w:proofErr w:type="gramEnd"/>
            <w:r w:rsidRPr="00B02C0D">
              <w:rPr>
                <w:rFonts w:ascii="標楷體" w:eastAsia="標楷體" w:hAnsi="標楷體"/>
              </w:rPr>
              <w:t>展參觀</w:t>
            </w:r>
          </w:p>
          <w:p w14:paraId="4EC623AB" w14:textId="75EF7742"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人權議題研討</w:t>
            </w:r>
          </w:p>
        </w:tc>
        <w:tc>
          <w:tcPr>
            <w:tcW w:w="851" w:type="dxa"/>
            <w:tcBorders>
              <w:left w:val="single" w:sz="18" w:space="0" w:color="000000" w:themeColor="text1"/>
            </w:tcBorders>
            <w:vAlign w:val="center"/>
          </w:tcPr>
          <w:p w14:paraId="22534604" w14:textId="70C03DAE"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61999066"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FB1DAB2" w14:textId="6376DA17"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51FD74D"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59F5D4E1" w14:textId="77777777" w:rsidTr="007221FE">
        <w:trPr>
          <w:trHeight w:val="851"/>
          <w:jc w:val="center"/>
        </w:trPr>
        <w:tc>
          <w:tcPr>
            <w:tcW w:w="567" w:type="dxa"/>
            <w:vMerge/>
            <w:vAlign w:val="center"/>
          </w:tcPr>
          <w:p w14:paraId="043863DC" w14:textId="01649142"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19F82F26" w14:textId="5E5C908D"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54</w:t>
            </w:r>
          </w:p>
        </w:tc>
        <w:tc>
          <w:tcPr>
            <w:tcW w:w="2835" w:type="dxa"/>
            <w:vAlign w:val="center"/>
          </w:tcPr>
          <w:p w14:paraId="439445A9" w14:textId="1BBC182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兩公約案例研習班</w:t>
            </w:r>
          </w:p>
          <w:p w14:paraId="0F3EA83A" w14:textId="40DB994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71C8617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行政院與所屬中央及地方機關公務人員，曾參加人權相關研習課程者，且108、109及110年未參加本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F4FA72D"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瞭解「公民與政治權利國際公約」與「經濟社會文化權利國際公約」的主要內涵及其發展趨勢與實務案例，提升將其融入於公務處理過程中之作業能力。</w:t>
            </w:r>
          </w:p>
        </w:tc>
        <w:tc>
          <w:tcPr>
            <w:tcW w:w="2551" w:type="dxa"/>
            <w:tcBorders>
              <w:right w:val="single" w:sz="18" w:space="0" w:color="000000" w:themeColor="text1"/>
            </w:tcBorders>
            <w:vAlign w:val="center"/>
          </w:tcPr>
          <w:p w14:paraId="506C5AFF" w14:textId="52A246E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公民與政治權利國際公約之內涵與案例討論</w:t>
            </w:r>
          </w:p>
          <w:p w14:paraId="1DCD272A" w14:textId="5CD8CC2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經濟社會文化權利國際公約之內涵與案例討論</w:t>
            </w:r>
          </w:p>
        </w:tc>
        <w:tc>
          <w:tcPr>
            <w:tcW w:w="851" w:type="dxa"/>
            <w:tcBorders>
              <w:left w:val="single" w:sz="18" w:space="0" w:color="000000" w:themeColor="text1"/>
            </w:tcBorders>
            <w:vAlign w:val="center"/>
          </w:tcPr>
          <w:p w14:paraId="62644A7A" w14:textId="079A9760"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7A80F91"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C8A0A74" w14:textId="5B459669"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6BFDFB5" w14:textId="06E908B3"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28389B66" w14:textId="77777777" w:rsidTr="007221FE">
        <w:trPr>
          <w:trHeight w:val="851"/>
          <w:jc w:val="center"/>
        </w:trPr>
        <w:tc>
          <w:tcPr>
            <w:tcW w:w="567" w:type="dxa"/>
            <w:vMerge/>
            <w:vAlign w:val="center"/>
          </w:tcPr>
          <w:p w14:paraId="518ED990"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5CF50113" w14:textId="62526C31"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55</w:t>
            </w:r>
          </w:p>
        </w:tc>
        <w:tc>
          <w:tcPr>
            <w:tcW w:w="2835" w:type="dxa"/>
            <w:vAlign w:val="center"/>
          </w:tcPr>
          <w:p w14:paraId="2106779D" w14:textId="6135832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兒童權利保障研習班</w:t>
            </w:r>
          </w:p>
          <w:p w14:paraId="10AF96EE" w14:textId="2A412A74"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3B3DE7ED"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行政院與所屬中央及地方機關承辦社會福利業務之公務人員，且108、109及110年未參加本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50F7432B"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瞭解兒童權利公約及施行法內容，以健全兒童及少年身心發展，提升保障及促進兒童及少年權利作業能力。</w:t>
            </w:r>
          </w:p>
        </w:tc>
        <w:tc>
          <w:tcPr>
            <w:tcW w:w="2551" w:type="dxa"/>
            <w:tcBorders>
              <w:right w:val="single" w:sz="18" w:space="0" w:color="000000" w:themeColor="text1"/>
            </w:tcBorders>
            <w:vAlign w:val="center"/>
          </w:tcPr>
          <w:p w14:paraId="1B7E5BFF" w14:textId="7DB5DD2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兒童人權概念之意涵</w:t>
            </w:r>
          </w:p>
          <w:p w14:paraId="38D89AD1" w14:textId="181E815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兒童權利公約及施行法保障內容</w:t>
            </w:r>
          </w:p>
        </w:tc>
        <w:tc>
          <w:tcPr>
            <w:tcW w:w="851" w:type="dxa"/>
            <w:tcBorders>
              <w:left w:val="single" w:sz="18" w:space="0" w:color="000000" w:themeColor="text1"/>
            </w:tcBorders>
            <w:vAlign w:val="center"/>
          </w:tcPr>
          <w:p w14:paraId="68B827BA" w14:textId="50ADF5C6"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A56E22F"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BD908AC" w14:textId="2569E3DA"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02EA339"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FDE0C8A" w14:textId="77777777" w:rsidTr="007221FE">
        <w:trPr>
          <w:trHeight w:val="851"/>
          <w:jc w:val="center"/>
        </w:trPr>
        <w:tc>
          <w:tcPr>
            <w:tcW w:w="567" w:type="dxa"/>
            <w:vMerge/>
            <w:vAlign w:val="center"/>
          </w:tcPr>
          <w:p w14:paraId="4D9916E7"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3C24268" w14:textId="1627A538"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56</w:t>
            </w:r>
          </w:p>
        </w:tc>
        <w:tc>
          <w:tcPr>
            <w:tcW w:w="2835" w:type="dxa"/>
            <w:vAlign w:val="center"/>
          </w:tcPr>
          <w:p w14:paraId="56D39D3E" w14:textId="3E371F8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身心障礙者權利保障（含CRPD）研習班</w:t>
            </w:r>
          </w:p>
          <w:p w14:paraId="2A69DA8D" w14:textId="5B4E231F"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39F21576"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，並以承辦身心障礙者權利保障相關業務者為優先。</w:t>
            </w:r>
          </w:p>
        </w:tc>
        <w:tc>
          <w:tcPr>
            <w:tcW w:w="2552" w:type="dxa"/>
            <w:vAlign w:val="center"/>
          </w:tcPr>
          <w:p w14:paraId="172E193A"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瞭解身心障礙者權利保障之立法意旨，提升公務人員落實其規範之實務作業能力。</w:t>
            </w:r>
          </w:p>
        </w:tc>
        <w:tc>
          <w:tcPr>
            <w:tcW w:w="2551" w:type="dxa"/>
            <w:tcBorders>
              <w:right w:val="single" w:sz="18" w:space="0" w:color="000000" w:themeColor="text1"/>
            </w:tcBorders>
            <w:vAlign w:val="center"/>
          </w:tcPr>
          <w:p w14:paraId="16F9B4D2" w14:textId="66E8B7B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身心障礙者權利保障之法規說明（含聯合國身心障礙者權利公約CRPD）</w:t>
            </w:r>
          </w:p>
          <w:p w14:paraId="7916B0EC" w14:textId="35D2234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身心障礙者權利保障之實務說明</w:t>
            </w:r>
          </w:p>
          <w:p w14:paraId="5E8A72E0" w14:textId="5C15FE3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我國身心障礙福利政策展望</w:t>
            </w:r>
          </w:p>
        </w:tc>
        <w:tc>
          <w:tcPr>
            <w:tcW w:w="851" w:type="dxa"/>
            <w:tcBorders>
              <w:left w:val="single" w:sz="18" w:space="0" w:color="000000" w:themeColor="text1"/>
            </w:tcBorders>
            <w:vAlign w:val="center"/>
          </w:tcPr>
          <w:p w14:paraId="0065ED0C" w14:textId="0722CD5D"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70560AA"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1438786" w14:textId="22300390"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76B31949"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1904E0D" w14:textId="77777777" w:rsidTr="007221FE">
        <w:trPr>
          <w:trHeight w:val="851"/>
          <w:jc w:val="center"/>
        </w:trPr>
        <w:tc>
          <w:tcPr>
            <w:tcW w:w="567" w:type="dxa"/>
            <w:vMerge/>
            <w:vAlign w:val="center"/>
          </w:tcPr>
          <w:p w14:paraId="75B16897"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2B0D1519" w14:textId="5BBAA939"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57</w:t>
            </w:r>
          </w:p>
        </w:tc>
        <w:tc>
          <w:tcPr>
            <w:tcW w:w="2835" w:type="dxa"/>
            <w:vAlign w:val="center"/>
          </w:tcPr>
          <w:p w14:paraId="2FF8BDC8" w14:textId="2E7A75F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廉政倫理研習班</w:t>
            </w:r>
          </w:p>
          <w:p w14:paraId="6C54785D" w14:textId="1DA7230F"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7F9A8224"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w:t>
            </w:r>
            <w:r w:rsidRPr="00B02C0D">
              <w:rPr>
                <w:rFonts w:ascii="標楷體" w:eastAsia="標楷體" w:hAnsi="標楷體"/>
              </w:rPr>
              <w:lastRenderedPageBreak/>
              <w:t>加「廉政倫理（含公務倫理）研習班」者。</w:t>
            </w:r>
          </w:p>
        </w:tc>
        <w:tc>
          <w:tcPr>
            <w:tcW w:w="2552" w:type="dxa"/>
            <w:vAlign w:val="center"/>
          </w:tcPr>
          <w:p w14:paraId="657F90BE"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lastRenderedPageBreak/>
              <w:t>瞭解執行職務時應廉潔自持、公正無私、依法行政，提升營造廉能公正</w:t>
            </w:r>
            <w:r w:rsidRPr="00B02C0D">
              <w:rPr>
                <w:rFonts w:ascii="標楷體" w:eastAsia="標楷體" w:hAnsi="標楷體"/>
              </w:rPr>
              <w:lastRenderedPageBreak/>
              <w:t>的行政團隊作業能力，打造公正廉明的行政團隊，提升人民信賴。</w:t>
            </w:r>
          </w:p>
        </w:tc>
        <w:tc>
          <w:tcPr>
            <w:tcW w:w="2551" w:type="dxa"/>
            <w:tcBorders>
              <w:right w:val="single" w:sz="18" w:space="0" w:color="000000" w:themeColor="text1"/>
            </w:tcBorders>
            <w:vAlign w:val="center"/>
          </w:tcPr>
          <w:p w14:paraId="06187681" w14:textId="0DD6B2A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lastRenderedPageBreak/>
              <w:t>1.</w:t>
            </w:r>
            <w:r w:rsidRPr="00B02C0D">
              <w:rPr>
                <w:rFonts w:ascii="標楷體" w:eastAsia="標楷體" w:hAnsi="標楷體"/>
              </w:rPr>
              <w:t>廉政倫理規範介紹</w:t>
            </w:r>
          </w:p>
          <w:p w14:paraId="69E0B7FD" w14:textId="3F3FE09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851" w:type="dxa"/>
            <w:tcBorders>
              <w:left w:val="single" w:sz="18" w:space="0" w:color="000000" w:themeColor="text1"/>
            </w:tcBorders>
            <w:vAlign w:val="center"/>
          </w:tcPr>
          <w:p w14:paraId="6CFF657C" w14:textId="5D2D0AB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0.5天</w:t>
            </w:r>
          </w:p>
        </w:tc>
        <w:tc>
          <w:tcPr>
            <w:tcW w:w="567" w:type="dxa"/>
            <w:vAlign w:val="center"/>
          </w:tcPr>
          <w:p w14:paraId="5F9D72BE"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CE53A90" w14:textId="145A19D3"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5A7EF56" w14:textId="69659AF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不提供用餐及住宿，下午開始上課</w:t>
            </w:r>
          </w:p>
          <w:p w14:paraId="21046B2C" w14:textId="34FF7AC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lastRenderedPageBreak/>
              <w:t>2.</w:t>
            </w:r>
            <w:r w:rsidRPr="00B02C0D">
              <w:rPr>
                <w:rFonts w:ascii="標楷體" w:eastAsia="標楷體" w:hAnsi="標楷體"/>
              </w:rPr>
              <w:t>依據行政院人事行政總處施政計畫，本班別實施課程測驗。</w:t>
            </w:r>
          </w:p>
        </w:tc>
      </w:tr>
      <w:tr w:rsidR="00131634" w:rsidRPr="00B02C0D" w14:paraId="6D33A769" w14:textId="77777777" w:rsidTr="007221FE">
        <w:trPr>
          <w:trHeight w:val="851"/>
          <w:jc w:val="center"/>
        </w:trPr>
        <w:tc>
          <w:tcPr>
            <w:tcW w:w="567" w:type="dxa"/>
            <w:vMerge/>
            <w:vAlign w:val="center"/>
          </w:tcPr>
          <w:p w14:paraId="16B0613F"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0352352B" w14:textId="0AF0279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58</w:t>
            </w:r>
          </w:p>
        </w:tc>
        <w:tc>
          <w:tcPr>
            <w:tcW w:w="2835" w:type="dxa"/>
            <w:vAlign w:val="center"/>
          </w:tcPr>
          <w:p w14:paraId="3C7989C5" w14:textId="2FEF1DA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多元族群文化研習班</w:t>
            </w:r>
          </w:p>
          <w:p w14:paraId="451F861D" w14:textId="1AFB79BA"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6568DD26"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行政院與所屬中央及地方機關公務人員、辦理多元族群文化相關業務人員，或在原住民地區服務的非原住民公務人員，且108、109及110年未參加本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2F8FA1D"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瞭解多元文化的視野與素養，認識各族群文化差異與互動方式，提升制定與執行政策時重視各族群及弱勢團體的觀點作業能力。</w:t>
            </w:r>
          </w:p>
        </w:tc>
        <w:tc>
          <w:tcPr>
            <w:tcW w:w="2551" w:type="dxa"/>
            <w:tcBorders>
              <w:right w:val="single" w:sz="18" w:space="0" w:color="000000" w:themeColor="text1"/>
            </w:tcBorders>
            <w:vAlign w:val="center"/>
          </w:tcPr>
          <w:p w14:paraId="09F3EB0E" w14:textId="3BDECBC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臺灣原住民族文化介紹、差異與互動</w:t>
            </w:r>
          </w:p>
          <w:p w14:paraId="088157E8" w14:textId="2B4CE0E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臺灣客家文化介紹、差異與互動</w:t>
            </w:r>
          </w:p>
          <w:p w14:paraId="249FCEF4" w14:textId="65967A8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臺灣閩南文化介紹、差異與互動</w:t>
            </w:r>
          </w:p>
        </w:tc>
        <w:tc>
          <w:tcPr>
            <w:tcW w:w="851" w:type="dxa"/>
            <w:tcBorders>
              <w:left w:val="single" w:sz="18" w:space="0" w:color="000000" w:themeColor="text1"/>
            </w:tcBorders>
            <w:vAlign w:val="center"/>
          </w:tcPr>
          <w:p w14:paraId="21D324C3" w14:textId="5DD96767"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1.5天</w:t>
            </w:r>
          </w:p>
        </w:tc>
        <w:tc>
          <w:tcPr>
            <w:tcW w:w="567" w:type="dxa"/>
            <w:vAlign w:val="center"/>
          </w:tcPr>
          <w:p w14:paraId="78CEFFD5"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C360736" w14:textId="3647BA9E"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8CEB20B" w14:textId="2352633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不提供提前住宿，第1日課程下午開始上課。</w:t>
            </w:r>
          </w:p>
          <w:p w14:paraId="7FBF6932" w14:textId="48168753"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依據行政院人事行政總處施政計畫，本班別實施課程測驗。</w:t>
            </w:r>
          </w:p>
        </w:tc>
      </w:tr>
      <w:tr w:rsidR="00131634" w:rsidRPr="00B02C0D" w14:paraId="6D3A95D6" w14:textId="77777777" w:rsidTr="007221FE">
        <w:trPr>
          <w:trHeight w:val="851"/>
          <w:jc w:val="center"/>
        </w:trPr>
        <w:tc>
          <w:tcPr>
            <w:tcW w:w="567" w:type="dxa"/>
            <w:vMerge/>
            <w:vAlign w:val="center"/>
          </w:tcPr>
          <w:p w14:paraId="75FEAFB4"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1D3BA0C5" w14:textId="1EE0AAF3"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59</w:t>
            </w:r>
          </w:p>
        </w:tc>
        <w:tc>
          <w:tcPr>
            <w:tcW w:w="2835" w:type="dxa"/>
            <w:vAlign w:val="center"/>
          </w:tcPr>
          <w:p w14:paraId="7AFC4742" w14:textId="03CE526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臺灣新住民文化研習班</w:t>
            </w:r>
          </w:p>
          <w:p w14:paraId="11BD5E20" w14:textId="3A1CB944"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28D0ABEC"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，並以辦理多元族群文化相關業務者為優先。</w:t>
            </w:r>
          </w:p>
        </w:tc>
        <w:tc>
          <w:tcPr>
            <w:tcW w:w="2552" w:type="dxa"/>
            <w:vAlign w:val="center"/>
          </w:tcPr>
          <w:p w14:paraId="68603C5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瞭解新住民文化的內涵特色，認識飲食、風俗、禁忌與互動方式等，提升制定及執行政策時重視族群的觀點作業能力。</w:t>
            </w:r>
          </w:p>
        </w:tc>
        <w:tc>
          <w:tcPr>
            <w:tcW w:w="2551" w:type="dxa"/>
            <w:tcBorders>
              <w:right w:val="single" w:sz="18" w:space="0" w:color="000000" w:themeColor="text1"/>
            </w:tcBorders>
            <w:vAlign w:val="center"/>
          </w:tcPr>
          <w:p w14:paraId="05F6B650" w14:textId="4857298F"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臺灣新住民文化介紹</w:t>
            </w:r>
          </w:p>
          <w:p w14:paraId="4EF80456" w14:textId="04C3B5E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文化差異與互動</w:t>
            </w:r>
          </w:p>
        </w:tc>
        <w:tc>
          <w:tcPr>
            <w:tcW w:w="851" w:type="dxa"/>
            <w:tcBorders>
              <w:left w:val="single" w:sz="18" w:space="0" w:color="000000" w:themeColor="text1"/>
            </w:tcBorders>
            <w:vAlign w:val="center"/>
          </w:tcPr>
          <w:p w14:paraId="1BCB4790" w14:textId="17781842"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4562DE9"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0851D80" w14:textId="383996AD"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6DC9AE8F" w14:textId="2AB58D60"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依據行政院人事行政總處施政計畫，本班別實施課程測驗。</w:t>
            </w:r>
          </w:p>
        </w:tc>
      </w:tr>
      <w:tr w:rsidR="00131634" w:rsidRPr="00B02C0D" w14:paraId="24097929" w14:textId="77777777" w:rsidTr="007221FE">
        <w:trPr>
          <w:trHeight w:val="851"/>
          <w:jc w:val="center"/>
        </w:trPr>
        <w:tc>
          <w:tcPr>
            <w:tcW w:w="567" w:type="dxa"/>
            <w:vMerge/>
            <w:vAlign w:val="center"/>
          </w:tcPr>
          <w:p w14:paraId="14ACC9F7" w14:textId="7777777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1B9F7916" w14:textId="3B757B69"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60</w:t>
            </w:r>
          </w:p>
        </w:tc>
        <w:tc>
          <w:tcPr>
            <w:tcW w:w="2835" w:type="dxa"/>
            <w:vAlign w:val="center"/>
          </w:tcPr>
          <w:p w14:paraId="3EA06BBE" w14:textId="13937941"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公民參與研習班</w:t>
            </w:r>
          </w:p>
          <w:p w14:paraId="344B81FE" w14:textId="4D5485D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4FC6CE74"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，並以辦理相關業務者為優先。</w:t>
            </w:r>
          </w:p>
        </w:tc>
        <w:tc>
          <w:tcPr>
            <w:tcW w:w="2552" w:type="dxa"/>
            <w:vAlign w:val="center"/>
          </w:tcPr>
          <w:p w14:paraId="18EB288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瞭解政策分析導入規劃過程，提升導入公民參與機制的知能。</w:t>
            </w:r>
          </w:p>
        </w:tc>
        <w:tc>
          <w:tcPr>
            <w:tcW w:w="2551" w:type="dxa"/>
            <w:tcBorders>
              <w:right w:val="single" w:sz="18" w:space="0" w:color="000000" w:themeColor="text1"/>
            </w:tcBorders>
            <w:vAlign w:val="center"/>
          </w:tcPr>
          <w:p w14:paraId="6094D3F1" w14:textId="4B4E109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民意與公共政策</w:t>
            </w:r>
          </w:p>
          <w:p w14:paraId="53445007" w14:textId="665B8952"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公民參與理論及特徵</w:t>
            </w:r>
          </w:p>
          <w:p w14:paraId="107ED4EE" w14:textId="7746A9E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公民參與機制的運用現況及案例分析</w:t>
            </w:r>
          </w:p>
        </w:tc>
        <w:tc>
          <w:tcPr>
            <w:tcW w:w="851" w:type="dxa"/>
            <w:tcBorders>
              <w:left w:val="single" w:sz="18" w:space="0" w:color="000000" w:themeColor="text1"/>
            </w:tcBorders>
            <w:vAlign w:val="center"/>
          </w:tcPr>
          <w:p w14:paraId="6CBB7B09" w14:textId="75475418"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9F8AC4D"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F6BFA88" w14:textId="492C0CED"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C7733C3"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764A0DB8" w14:textId="77777777" w:rsidTr="007221FE">
        <w:trPr>
          <w:trHeight w:val="851"/>
          <w:jc w:val="center"/>
        </w:trPr>
        <w:tc>
          <w:tcPr>
            <w:tcW w:w="567" w:type="dxa"/>
            <w:vMerge w:val="restart"/>
            <w:textDirection w:val="tbRlV"/>
            <w:vAlign w:val="center"/>
          </w:tcPr>
          <w:p w14:paraId="1CE2971C" w14:textId="0F31605E" w:rsidR="00131634" w:rsidRPr="0099608E" w:rsidRDefault="00131634" w:rsidP="00B6116C">
            <w:pPr>
              <w:snapToGrid w:val="0"/>
              <w:spacing w:line="0" w:lineRule="atLeast"/>
              <w:ind w:left="113" w:right="113"/>
              <w:jc w:val="center"/>
              <w:rPr>
                <w:rFonts w:ascii="標楷體" w:eastAsia="標楷體" w:hAnsi="標楷體"/>
                <w:b/>
              </w:rPr>
            </w:pPr>
            <w:r w:rsidRPr="0099608E">
              <w:rPr>
                <w:rFonts w:ascii="標楷體" w:eastAsia="標楷體" w:hAnsi="標楷體"/>
                <w:b/>
              </w:rPr>
              <w:t>政策分析知能</w:t>
            </w:r>
            <w:r w:rsidR="00B6116C" w:rsidRPr="0099608E">
              <w:rPr>
                <w:rFonts w:ascii="標楷體" w:eastAsia="標楷體" w:hAnsi="標楷體" w:hint="eastAsia"/>
                <w:b/>
              </w:rPr>
              <w:t>（</w:t>
            </w:r>
            <w:r w:rsidR="00140477" w:rsidRPr="0099608E">
              <w:rPr>
                <w:rFonts w:ascii="標楷體" w:eastAsia="標楷體" w:hAnsi="標楷體" w:hint="eastAsia"/>
                <w:b/>
              </w:rPr>
              <w:t>61-74</w:t>
            </w:r>
            <w:r w:rsidR="00B6116C" w:rsidRPr="0099608E">
              <w:rPr>
                <w:rFonts w:ascii="標楷體" w:eastAsia="標楷體" w:hAnsi="標楷體" w:hint="eastAsia"/>
                <w:b/>
              </w:rPr>
              <w:t>）</w:t>
            </w:r>
          </w:p>
        </w:tc>
        <w:tc>
          <w:tcPr>
            <w:tcW w:w="550" w:type="dxa"/>
            <w:vAlign w:val="center"/>
          </w:tcPr>
          <w:p w14:paraId="053D8B38" w14:textId="626BECF8"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61</w:t>
            </w:r>
          </w:p>
        </w:tc>
        <w:tc>
          <w:tcPr>
            <w:tcW w:w="2835" w:type="dxa"/>
            <w:vAlign w:val="center"/>
          </w:tcPr>
          <w:p w14:paraId="0885DEF5" w14:textId="4FF5013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政策規劃能力研習班</w:t>
            </w:r>
          </w:p>
          <w:p w14:paraId="4A67084F" w14:textId="50773700"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6DB6988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行政院與所屬中央與地方薦任以上人員，且108、109及110年未參加本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1106B7C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瞭解政策規劃概念，並提升對政策分析導入規劃過程的相關知能。</w:t>
            </w:r>
          </w:p>
        </w:tc>
        <w:tc>
          <w:tcPr>
            <w:tcW w:w="2551" w:type="dxa"/>
            <w:tcBorders>
              <w:right w:val="single" w:sz="18" w:space="0" w:color="000000" w:themeColor="text1"/>
            </w:tcBorders>
            <w:vAlign w:val="center"/>
          </w:tcPr>
          <w:p w14:paraId="221E9784" w14:textId="68D9D724"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政策分析概論 </w:t>
            </w:r>
          </w:p>
          <w:p w14:paraId="1F19B44B" w14:textId="6C1EC83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公共政策環境與政治可行性分析</w:t>
            </w:r>
          </w:p>
          <w:p w14:paraId="7395F065" w14:textId="13420D8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政策倫理</w:t>
            </w:r>
          </w:p>
          <w:p w14:paraId="52EF1CD4" w14:textId="53E2EA9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公共政策分析的操作步驟與方法</w:t>
            </w:r>
          </w:p>
          <w:p w14:paraId="49C6333A" w14:textId="18F2FD9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政策分析個案實習</w:t>
            </w:r>
          </w:p>
        </w:tc>
        <w:tc>
          <w:tcPr>
            <w:tcW w:w="851" w:type="dxa"/>
            <w:tcBorders>
              <w:left w:val="single" w:sz="18" w:space="0" w:color="000000" w:themeColor="text1"/>
            </w:tcBorders>
            <w:vAlign w:val="center"/>
          </w:tcPr>
          <w:p w14:paraId="53A8064B" w14:textId="480E284C"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vAlign w:val="center"/>
          </w:tcPr>
          <w:p w14:paraId="7F657235"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0065D5C" w14:textId="13F6D566"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F3884C3"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3201644B" w14:textId="77777777" w:rsidTr="007221FE">
        <w:trPr>
          <w:trHeight w:val="851"/>
          <w:jc w:val="center"/>
        </w:trPr>
        <w:tc>
          <w:tcPr>
            <w:tcW w:w="567" w:type="dxa"/>
            <w:vMerge/>
            <w:vAlign w:val="center"/>
          </w:tcPr>
          <w:p w14:paraId="6ABB8991" w14:textId="29D66C54"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56309C73" w14:textId="715E5EA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62</w:t>
            </w:r>
          </w:p>
        </w:tc>
        <w:tc>
          <w:tcPr>
            <w:tcW w:w="2835" w:type="dxa"/>
            <w:vAlign w:val="center"/>
          </w:tcPr>
          <w:p w14:paraId="7B963BEB" w14:textId="25129D7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政策論述與溝通研習班（主管班）</w:t>
            </w:r>
          </w:p>
          <w:p w14:paraId="18E9FC54" w14:textId="12C71C5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6381E0C7"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行政院與所屬中央及地方機關薦任以上主管人員，且108、109及110年年未參加本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8993053"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瞭解政策論述之概念，提升對內與對外政策溝通能力。</w:t>
            </w:r>
          </w:p>
        </w:tc>
        <w:tc>
          <w:tcPr>
            <w:tcW w:w="2551" w:type="dxa"/>
            <w:tcBorders>
              <w:right w:val="single" w:sz="18" w:space="0" w:color="000000" w:themeColor="text1"/>
            </w:tcBorders>
            <w:vAlign w:val="center"/>
          </w:tcPr>
          <w:p w14:paraId="07195336" w14:textId="78A4C83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政策論述與溝通相關理論</w:t>
            </w:r>
          </w:p>
          <w:p w14:paraId="3E370453" w14:textId="08B2851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政策論述</w:t>
            </w:r>
            <w:proofErr w:type="gramStart"/>
            <w:r w:rsidRPr="00B02C0D">
              <w:rPr>
                <w:rFonts w:ascii="標楷體" w:eastAsia="標楷體" w:hAnsi="標楷體"/>
              </w:rPr>
              <w:t>與跨域協調</w:t>
            </w:r>
            <w:proofErr w:type="gramEnd"/>
            <w:r w:rsidRPr="00B02C0D">
              <w:rPr>
                <w:rFonts w:ascii="標楷體" w:eastAsia="標楷體" w:hAnsi="標楷體"/>
              </w:rPr>
              <w:t>之應用</w:t>
            </w:r>
          </w:p>
          <w:p w14:paraId="3217CE72" w14:textId="125992B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政策論述與溝通的遵循原則</w:t>
            </w:r>
          </w:p>
          <w:p w14:paraId="5E99188C" w14:textId="279199C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案例探討</w:t>
            </w:r>
          </w:p>
          <w:p w14:paraId="77DFA78E" w14:textId="13BD554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場域模擬演練</w:t>
            </w:r>
          </w:p>
        </w:tc>
        <w:tc>
          <w:tcPr>
            <w:tcW w:w="851" w:type="dxa"/>
            <w:tcBorders>
              <w:left w:val="single" w:sz="18" w:space="0" w:color="000000" w:themeColor="text1"/>
            </w:tcBorders>
            <w:vAlign w:val="center"/>
          </w:tcPr>
          <w:p w14:paraId="5A2BF6C2" w14:textId="4CA97CF0"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6DA8EA2"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3A65A33" w14:textId="71DB5862"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7FDF3BAD"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1708A14F" w14:textId="77777777" w:rsidTr="007221FE">
        <w:trPr>
          <w:trHeight w:val="851"/>
          <w:jc w:val="center"/>
        </w:trPr>
        <w:tc>
          <w:tcPr>
            <w:tcW w:w="567" w:type="dxa"/>
            <w:vMerge/>
            <w:vAlign w:val="center"/>
          </w:tcPr>
          <w:p w14:paraId="6B82A505" w14:textId="41ECD278"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1FC1FBF" w14:textId="58134E2A"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63</w:t>
            </w:r>
          </w:p>
        </w:tc>
        <w:tc>
          <w:tcPr>
            <w:tcW w:w="2835" w:type="dxa"/>
            <w:vAlign w:val="center"/>
          </w:tcPr>
          <w:p w14:paraId="7D39F037" w14:textId="21EED20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政策論述與溝通研習班（非主管班）</w:t>
            </w:r>
          </w:p>
          <w:p w14:paraId="13F40407" w14:textId="22CBBDB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134B2E7A"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行政院與所屬中央及地方機關薦任以上非主管人員，且108、109及110年未參加本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4642BF0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瞭解政策論述之概念，提升對內與對外政策溝通能力。</w:t>
            </w:r>
          </w:p>
        </w:tc>
        <w:tc>
          <w:tcPr>
            <w:tcW w:w="2551" w:type="dxa"/>
            <w:tcBorders>
              <w:right w:val="single" w:sz="18" w:space="0" w:color="000000" w:themeColor="text1"/>
            </w:tcBorders>
            <w:vAlign w:val="center"/>
          </w:tcPr>
          <w:p w14:paraId="7723CA8E" w14:textId="661AAB8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政策論述與溝通相關理論</w:t>
            </w:r>
          </w:p>
          <w:p w14:paraId="545BBF19" w14:textId="39F7FF2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政策論述</w:t>
            </w:r>
            <w:proofErr w:type="gramStart"/>
            <w:r w:rsidRPr="00B02C0D">
              <w:rPr>
                <w:rFonts w:ascii="標楷體" w:eastAsia="標楷體" w:hAnsi="標楷體"/>
              </w:rPr>
              <w:t>與跨域協調</w:t>
            </w:r>
            <w:proofErr w:type="gramEnd"/>
            <w:r w:rsidRPr="00B02C0D">
              <w:rPr>
                <w:rFonts w:ascii="標楷體" w:eastAsia="標楷體" w:hAnsi="標楷體"/>
              </w:rPr>
              <w:t>之應用</w:t>
            </w:r>
          </w:p>
          <w:p w14:paraId="3758381B" w14:textId="2560B0C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政策論述與溝通的遵循原則</w:t>
            </w:r>
          </w:p>
          <w:p w14:paraId="33A25BD9" w14:textId="051AC2E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案例探討</w:t>
            </w:r>
          </w:p>
          <w:p w14:paraId="09A879E5" w14:textId="4563F54F"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場域模擬演練</w:t>
            </w:r>
          </w:p>
        </w:tc>
        <w:tc>
          <w:tcPr>
            <w:tcW w:w="851" w:type="dxa"/>
            <w:tcBorders>
              <w:left w:val="single" w:sz="18" w:space="0" w:color="000000" w:themeColor="text1"/>
            </w:tcBorders>
            <w:vAlign w:val="center"/>
          </w:tcPr>
          <w:p w14:paraId="1F58F8B2" w14:textId="1D2AEDA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21AF483A"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349887A" w14:textId="099E870A"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705728F"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7C68FDB" w14:textId="77777777" w:rsidTr="007221FE">
        <w:trPr>
          <w:trHeight w:val="851"/>
          <w:jc w:val="center"/>
        </w:trPr>
        <w:tc>
          <w:tcPr>
            <w:tcW w:w="567" w:type="dxa"/>
            <w:vMerge/>
            <w:vAlign w:val="center"/>
          </w:tcPr>
          <w:p w14:paraId="1E6144FD" w14:textId="6E822E25"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569D1017" w14:textId="6301D716"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64</w:t>
            </w:r>
          </w:p>
        </w:tc>
        <w:tc>
          <w:tcPr>
            <w:tcW w:w="2835" w:type="dxa"/>
            <w:vAlign w:val="center"/>
          </w:tcPr>
          <w:p w14:paraId="6113BE05" w14:textId="205ACDF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政策議題及利害關係人管理研習班</w:t>
            </w:r>
          </w:p>
          <w:p w14:paraId="297DC59C" w14:textId="78C2B7D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5912C78A"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，如為主管以初任主管人員為優先。</w:t>
            </w:r>
          </w:p>
        </w:tc>
        <w:tc>
          <w:tcPr>
            <w:tcW w:w="2552" w:type="dxa"/>
            <w:vAlign w:val="center"/>
          </w:tcPr>
          <w:p w14:paraId="407DD91E"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探討政府政策與多元利害關係人(multistakeholders)</w:t>
            </w:r>
            <w:proofErr w:type="gramStart"/>
            <w:r w:rsidRPr="00B02C0D">
              <w:rPr>
                <w:rFonts w:ascii="標楷體" w:eastAsia="標楷體" w:hAnsi="標楷體"/>
              </w:rPr>
              <w:t>間的價值</w:t>
            </w:r>
            <w:proofErr w:type="gramEnd"/>
            <w:r w:rsidRPr="00B02C0D">
              <w:rPr>
                <w:rFonts w:ascii="標楷體" w:eastAsia="標楷體" w:hAnsi="標楷體"/>
              </w:rPr>
              <w:t>選擇與衝突議題，並有效應對處理所產生的民意拉扯及推動時效延宕等窘境問題。</w:t>
            </w:r>
          </w:p>
        </w:tc>
        <w:tc>
          <w:tcPr>
            <w:tcW w:w="2551" w:type="dxa"/>
            <w:tcBorders>
              <w:right w:val="single" w:sz="18" w:space="0" w:color="000000" w:themeColor="text1"/>
            </w:tcBorders>
            <w:vAlign w:val="center"/>
          </w:tcPr>
          <w:p w14:paraId="4D789010" w14:textId="5DD5F36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政策議題分析與管理</w:t>
            </w:r>
          </w:p>
          <w:p w14:paraId="64CB960A" w14:textId="7AFA922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政策系絡分析</w:t>
            </w:r>
          </w:p>
          <w:p w14:paraId="324D47B2" w14:textId="2EDB19C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政策利害關係人之識別、溝通與管理</w:t>
            </w:r>
          </w:p>
          <w:p w14:paraId="36FF2186" w14:textId="2E2D887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政策利害關係人的網絡分析</w:t>
            </w:r>
          </w:p>
        </w:tc>
        <w:tc>
          <w:tcPr>
            <w:tcW w:w="851" w:type="dxa"/>
            <w:tcBorders>
              <w:left w:val="single" w:sz="18" w:space="0" w:color="000000" w:themeColor="text1"/>
            </w:tcBorders>
            <w:vAlign w:val="center"/>
          </w:tcPr>
          <w:p w14:paraId="74B5F269" w14:textId="32C16CE9"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334CD419"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3219318" w14:textId="5C729862"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A14B73E"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0121AB42" w14:textId="77777777" w:rsidTr="007221FE">
        <w:trPr>
          <w:trHeight w:val="851"/>
          <w:jc w:val="center"/>
        </w:trPr>
        <w:tc>
          <w:tcPr>
            <w:tcW w:w="567" w:type="dxa"/>
            <w:vMerge/>
            <w:vAlign w:val="center"/>
          </w:tcPr>
          <w:p w14:paraId="01585F34" w14:textId="2CA9C050"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447478CA" w14:textId="5B44088B"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65</w:t>
            </w:r>
          </w:p>
        </w:tc>
        <w:tc>
          <w:tcPr>
            <w:tcW w:w="2835" w:type="dxa"/>
            <w:vAlign w:val="center"/>
          </w:tcPr>
          <w:p w14:paraId="51F014EB" w14:textId="627F3080"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協作會議研習班</w:t>
            </w:r>
          </w:p>
          <w:p w14:paraId="75259A9B" w14:textId="05F98F03"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2A35DE8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行政院與所屬中央及地方機關人員，108、109及110年未參加本研習班，且符合下列條件之</w:t>
            </w:r>
            <w:proofErr w:type="gramStart"/>
            <w:r w:rsidRPr="00B02C0D">
              <w:rPr>
                <w:rFonts w:ascii="標楷體" w:eastAsia="標楷體" w:hAnsi="標楷體"/>
              </w:rPr>
              <w:t>一</w:t>
            </w:r>
            <w:proofErr w:type="gramEnd"/>
            <w:r w:rsidRPr="00B02C0D">
              <w:rPr>
                <w:rFonts w:ascii="標楷體" w:eastAsia="標楷體" w:hAnsi="標楷體"/>
              </w:rPr>
              <w:t>者：</w:t>
            </w:r>
          </w:p>
          <w:p w14:paraId="7E89183B" w14:textId="2A963827" w:rsidR="00131634" w:rsidRPr="00B02C0D" w:rsidRDefault="00131634" w:rsidP="007233B1">
            <w:pPr>
              <w:pStyle w:val="a6"/>
              <w:numPr>
                <w:ilvl w:val="0"/>
                <w:numId w:val="90"/>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簡任以上人員或薦任主管人員。</w:t>
            </w:r>
          </w:p>
          <w:p w14:paraId="3EA92CA9" w14:textId="2B2EFC3B" w:rsidR="00131634" w:rsidRPr="00B02C0D" w:rsidRDefault="00131634" w:rsidP="007233B1">
            <w:pPr>
              <w:pStyle w:val="a6"/>
              <w:numPr>
                <w:ilvl w:val="0"/>
                <w:numId w:val="90"/>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辦理國會聯絡、新聞聯絡、資訊或管考相關業務，且對網路溝通、新媒體或公民參與有興趣者。</w:t>
            </w:r>
          </w:p>
        </w:tc>
        <w:tc>
          <w:tcPr>
            <w:tcW w:w="2552" w:type="dxa"/>
            <w:vAlign w:val="center"/>
          </w:tcPr>
          <w:p w14:paraId="7B232F13"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培育政府機關人員瞭解開放政府的精神，並透過協作會議的實作演練，建構以開放透明、多元參與，強化推動施政之核心職能。</w:t>
            </w:r>
          </w:p>
        </w:tc>
        <w:tc>
          <w:tcPr>
            <w:tcW w:w="2551" w:type="dxa"/>
            <w:tcBorders>
              <w:right w:val="single" w:sz="18" w:space="0" w:color="000000" w:themeColor="text1"/>
            </w:tcBorders>
            <w:vAlign w:val="center"/>
          </w:tcPr>
          <w:p w14:paraId="2A3C5946" w14:textId="1305374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開放政府之理念 </w:t>
            </w:r>
          </w:p>
          <w:p w14:paraId="0FD1EA62" w14:textId="1D4B65F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協作會議之介紹與實作</w:t>
            </w:r>
          </w:p>
        </w:tc>
        <w:tc>
          <w:tcPr>
            <w:tcW w:w="851" w:type="dxa"/>
            <w:tcBorders>
              <w:left w:val="single" w:sz="18" w:space="0" w:color="000000" w:themeColor="text1"/>
            </w:tcBorders>
            <w:vAlign w:val="center"/>
          </w:tcPr>
          <w:p w14:paraId="03197C75" w14:textId="4D6DBD07"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2B4DA60"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3C85997" w14:textId="25719D86"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821BB78"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0012DBD" w14:textId="77777777" w:rsidTr="007221FE">
        <w:trPr>
          <w:trHeight w:val="557"/>
          <w:jc w:val="center"/>
        </w:trPr>
        <w:tc>
          <w:tcPr>
            <w:tcW w:w="567" w:type="dxa"/>
            <w:vMerge/>
            <w:vAlign w:val="center"/>
          </w:tcPr>
          <w:p w14:paraId="54210D2C" w14:textId="4576551F"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23AEBF87" w14:textId="52A41A15"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66</w:t>
            </w:r>
          </w:p>
        </w:tc>
        <w:tc>
          <w:tcPr>
            <w:tcW w:w="2835" w:type="dxa"/>
            <w:vAlign w:val="center"/>
          </w:tcPr>
          <w:p w14:paraId="50ED4B59" w14:textId="434AB280"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政策行銷研習班</w:t>
            </w:r>
          </w:p>
          <w:p w14:paraId="528DFF14" w14:textId="71EA9F4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2C7F96C8"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行政院與所屬中央及地方機關承辦相關業</w:t>
            </w:r>
            <w:r w:rsidRPr="00B02C0D">
              <w:rPr>
                <w:rFonts w:ascii="標楷體" w:eastAsia="標楷體" w:hAnsi="標楷體"/>
              </w:rPr>
              <w:lastRenderedPageBreak/>
              <w:t>務之人員，且108、109及110年年未參加本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35C83B71"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lastRenderedPageBreak/>
              <w:t>瞭解運用策略性政策行銷之理論及具體做法，</w:t>
            </w:r>
            <w:r w:rsidRPr="00B02C0D">
              <w:rPr>
                <w:rFonts w:ascii="標楷體" w:eastAsia="標楷體" w:hAnsi="標楷體"/>
              </w:rPr>
              <w:lastRenderedPageBreak/>
              <w:t>在網路時代提升對內與對外倡議政策的溝通能力。</w:t>
            </w:r>
          </w:p>
        </w:tc>
        <w:tc>
          <w:tcPr>
            <w:tcW w:w="2551" w:type="dxa"/>
            <w:tcBorders>
              <w:right w:val="single" w:sz="18" w:space="0" w:color="000000" w:themeColor="text1"/>
            </w:tcBorders>
            <w:vAlign w:val="center"/>
          </w:tcPr>
          <w:p w14:paraId="01049D11" w14:textId="40E147B2"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lastRenderedPageBreak/>
              <w:t>1.</w:t>
            </w:r>
            <w:r w:rsidRPr="00B02C0D">
              <w:rPr>
                <w:rFonts w:ascii="標楷體" w:eastAsia="標楷體" w:hAnsi="標楷體"/>
              </w:rPr>
              <w:t>政策行銷相關理論</w:t>
            </w:r>
          </w:p>
          <w:p w14:paraId="5E8BE46E" w14:textId="7DC93D7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傳統媒體行銷與實務</w:t>
            </w:r>
            <w:r w:rsidRPr="00B02C0D">
              <w:rPr>
                <w:rFonts w:ascii="標楷體" w:eastAsia="標楷體" w:hAnsi="標楷體"/>
              </w:rPr>
              <w:lastRenderedPageBreak/>
              <w:t>分享</w:t>
            </w:r>
          </w:p>
          <w:p w14:paraId="672ED600" w14:textId="4552E6A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網路與新興媒介行銷處理</w:t>
            </w:r>
          </w:p>
          <w:p w14:paraId="5D9D2E26" w14:textId="30DC78A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網路時代輿情分析與應用</w:t>
            </w:r>
          </w:p>
        </w:tc>
        <w:tc>
          <w:tcPr>
            <w:tcW w:w="851" w:type="dxa"/>
            <w:tcBorders>
              <w:left w:val="single" w:sz="18" w:space="0" w:color="000000" w:themeColor="text1"/>
            </w:tcBorders>
            <w:vAlign w:val="center"/>
          </w:tcPr>
          <w:p w14:paraId="7200484F" w14:textId="61990017"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lastRenderedPageBreak/>
              <w:t>2天</w:t>
            </w:r>
          </w:p>
        </w:tc>
        <w:tc>
          <w:tcPr>
            <w:tcW w:w="567" w:type="dxa"/>
            <w:vAlign w:val="center"/>
          </w:tcPr>
          <w:p w14:paraId="54E42DD5"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FE2FD1B" w14:textId="3F2A4D4C"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214B8C6"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4AF8C081" w14:textId="77777777" w:rsidTr="007221FE">
        <w:trPr>
          <w:trHeight w:val="851"/>
          <w:jc w:val="center"/>
        </w:trPr>
        <w:tc>
          <w:tcPr>
            <w:tcW w:w="567" w:type="dxa"/>
            <w:vMerge/>
            <w:vAlign w:val="center"/>
          </w:tcPr>
          <w:p w14:paraId="4C867791" w14:textId="3B3FB341"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5FA9AF0" w14:textId="49CABDB2"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67</w:t>
            </w:r>
          </w:p>
        </w:tc>
        <w:tc>
          <w:tcPr>
            <w:tcW w:w="2835" w:type="dxa"/>
            <w:vAlign w:val="center"/>
          </w:tcPr>
          <w:p w14:paraId="050CCC2E" w14:textId="01F66E8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政策執行策略與問題解決研習班</w:t>
            </w:r>
          </w:p>
          <w:p w14:paraId="2D521922" w14:textId="3A70662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419AF9B4"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50A9F0DB" w14:textId="20D4A5A6" w:rsidR="00131634" w:rsidRPr="00B02C0D" w:rsidRDefault="00131634" w:rsidP="007233B1">
            <w:pPr>
              <w:pStyle w:val="a6"/>
              <w:numPr>
                <w:ilvl w:val="0"/>
                <w:numId w:val="93"/>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運用政策執行模式與策略，分析可能影響政策執行過程的內部與外部因素。</w:t>
            </w:r>
          </w:p>
          <w:p w14:paraId="6BD29410" w14:textId="77777777" w:rsidR="00131634" w:rsidRPr="00B02C0D" w:rsidRDefault="00131634" w:rsidP="007233B1">
            <w:pPr>
              <w:pStyle w:val="a6"/>
              <w:numPr>
                <w:ilvl w:val="0"/>
                <w:numId w:val="93"/>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分析機關執行政策的強項、弱項，以及因應作為。</w:t>
            </w:r>
          </w:p>
          <w:p w14:paraId="716A4BC0" w14:textId="08870CDF" w:rsidR="00131634" w:rsidRPr="00B02C0D" w:rsidRDefault="00131634" w:rsidP="007233B1">
            <w:pPr>
              <w:pStyle w:val="a6"/>
              <w:numPr>
                <w:ilvl w:val="0"/>
                <w:numId w:val="93"/>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政策執行共識建立與行動整合策略。</w:t>
            </w:r>
          </w:p>
        </w:tc>
        <w:tc>
          <w:tcPr>
            <w:tcW w:w="2551" w:type="dxa"/>
            <w:tcBorders>
              <w:right w:val="single" w:sz="18" w:space="0" w:color="000000" w:themeColor="text1"/>
            </w:tcBorders>
            <w:vAlign w:val="center"/>
          </w:tcPr>
          <w:p w14:paraId="2070FF4A" w14:textId="7B533A92"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政策執行進度與工具應用與稽核</w:t>
            </w:r>
          </w:p>
          <w:p w14:paraId="1ECAF650" w14:textId="1033040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政策執行與問題解決</w:t>
            </w:r>
          </w:p>
          <w:p w14:paraId="15E8EB08" w14:textId="24AA81CC"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政策成效與成本評估</w:t>
            </w:r>
          </w:p>
        </w:tc>
        <w:tc>
          <w:tcPr>
            <w:tcW w:w="851" w:type="dxa"/>
            <w:tcBorders>
              <w:left w:val="single" w:sz="18" w:space="0" w:color="000000" w:themeColor="text1"/>
            </w:tcBorders>
            <w:vAlign w:val="center"/>
          </w:tcPr>
          <w:p w14:paraId="238D4323" w14:textId="6E7D8D0C"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4E61A2BD"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D555626" w14:textId="50BF1A52"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4DD6F819"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2ECA6761" w14:textId="77777777" w:rsidTr="007221FE">
        <w:trPr>
          <w:trHeight w:val="851"/>
          <w:jc w:val="center"/>
        </w:trPr>
        <w:tc>
          <w:tcPr>
            <w:tcW w:w="567" w:type="dxa"/>
            <w:vMerge/>
            <w:vAlign w:val="center"/>
          </w:tcPr>
          <w:p w14:paraId="0596D344" w14:textId="30566290"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38A910AC" w14:textId="789E27F2"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68</w:t>
            </w:r>
          </w:p>
        </w:tc>
        <w:tc>
          <w:tcPr>
            <w:tcW w:w="2835" w:type="dxa"/>
            <w:vAlign w:val="center"/>
          </w:tcPr>
          <w:p w14:paraId="754B6DF5" w14:textId="5A16D2F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政策績效指標訂定與應用研習班</w:t>
            </w:r>
          </w:p>
          <w:p w14:paraId="62819147" w14:textId="7E32935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1FAF448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1E5EDC7"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設定政策績效項目與內涵，從而在達成政策目標同時，也能有效增進整體綜效。</w:t>
            </w:r>
          </w:p>
        </w:tc>
        <w:tc>
          <w:tcPr>
            <w:tcW w:w="2551" w:type="dxa"/>
            <w:tcBorders>
              <w:right w:val="single" w:sz="18" w:space="0" w:color="000000" w:themeColor="text1"/>
            </w:tcBorders>
            <w:vAlign w:val="center"/>
          </w:tcPr>
          <w:p w14:paraId="6B1572B9" w14:textId="34A3171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政策績效設定範圍與考量因素 </w:t>
            </w:r>
          </w:p>
          <w:p w14:paraId="76E83B24" w14:textId="3CCEF61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政策績效指標設定與評估</w:t>
            </w:r>
          </w:p>
          <w:p w14:paraId="0CDFBE3E" w14:textId="3A0D7D17"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政策績效或成果之運用</w:t>
            </w:r>
          </w:p>
        </w:tc>
        <w:tc>
          <w:tcPr>
            <w:tcW w:w="851" w:type="dxa"/>
            <w:tcBorders>
              <w:left w:val="single" w:sz="18" w:space="0" w:color="000000" w:themeColor="text1"/>
            </w:tcBorders>
            <w:vAlign w:val="center"/>
          </w:tcPr>
          <w:p w14:paraId="7E9206EB" w14:textId="45A56093"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62C4827"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32060A1" w14:textId="12AD1C88"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4C27D2AF"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5B8232AF" w14:textId="77777777" w:rsidTr="007221FE">
        <w:trPr>
          <w:trHeight w:val="851"/>
          <w:jc w:val="center"/>
        </w:trPr>
        <w:tc>
          <w:tcPr>
            <w:tcW w:w="567" w:type="dxa"/>
            <w:vMerge/>
            <w:vAlign w:val="center"/>
          </w:tcPr>
          <w:p w14:paraId="45209E9D" w14:textId="1C83AB93"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70B13A5B" w14:textId="5874A3B3"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69</w:t>
            </w:r>
          </w:p>
        </w:tc>
        <w:tc>
          <w:tcPr>
            <w:tcW w:w="2835" w:type="dxa"/>
            <w:vAlign w:val="center"/>
          </w:tcPr>
          <w:p w14:paraId="77591A80" w14:textId="48F16B61"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政策創新與前瞻策略研習班</w:t>
            </w:r>
          </w:p>
          <w:p w14:paraId="3B151919" w14:textId="69C64BDC"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3370A561"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行政院與所屬中央及地方薦任以上相關業務主管人員，且109及110年未參加本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3855727"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基於未來環境變化與施政需求，評估現有政策之可能創新發展，或是</w:t>
            </w:r>
            <w:proofErr w:type="gramStart"/>
            <w:r w:rsidRPr="00B02C0D">
              <w:rPr>
                <w:rFonts w:ascii="標楷體" w:eastAsia="標楷體" w:hAnsi="標楷體"/>
              </w:rPr>
              <w:t>研</w:t>
            </w:r>
            <w:proofErr w:type="gramEnd"/>
            <w:r w:rsidRPr="00B02C0D">
              <w:rPr>
                <w:rFonts w:ascii="標楷體" w:eastAsia="標楷體" w:hAnsi="標楷體"/>
              </w:rPr>
              <w:t>提新政策之需求性。</w:t>
            </w:r>
          </w:p>
        </w:tc>
        <w:tc>
          <w:tcPr>
            <w:tcW w:w="2551" w:type="dxa"/>
            <w:tcBorders>
              <w:right w:val="single" w:sz="18" w:space="0" w:color="000000" w:themeColor="text1"/>
            </w:tcBorders>
            <w:vAlign w:val="center"/>
          </w:tcPr>
          <w:p w14:paraId="281B6514" w14:textId="31D2336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政策創新相關概念與作法</w:t>
            </w:r>
          </w:p>
          <w:p w14:paraId="42F13C08" w14:textId="62A0179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政策發展系絡與未來前景預測</w:t>
            </w:r>
          </w:p>
          <w:p w14:paraId="2D6D2FA3" w14:textId="1F8FD8C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中長程施政目標設定與計畫</w:t>
            </w:r>
          </w:p>
        </w:tc>
        <w:tc>
          <w:tcPr>
            <w:tcW w:w="851" w:type="dxa"/>
            <w:tcBorders>
              <w:left w:val="single" w:sz="18" w:space="0" w:color="000000" w:themeColor="text1"/>
            </w:tcBorders>
            <w:vAlign w:val="center"/>
          </w:tcPr>
          <w:p w14:paraId="50C94A18" w14:textId="7476C8A8"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5C677B8"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52C584E" w14:textId="3BD8C33B"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1447D28"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087FCEBA" w14:textId="77777777" w:rsidTr="007221FE">
        <w:trPr>
          <w:trHeight w:val="851"/>
          <w:jc w:val="center"/>
        </w:trPr>
        <w:tc>
          <w:tcPr>
            <w:tcW w:w="567" w:type="dxa"/>
            <w:vMerge/>
            <w:vAlign w:val="center"/>
          </w:tcPr>
          <w:p w14:paraId="7734832B" w14:textId="1E9E49B5"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016197EB" w14:textId="5DC82EBD"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70</w:t>
            </w:r>
          </w:p>
        </w:tc>
        <w:tc>
          <w:tcPr>
            <w:tcW w:w="2835" w:type="dxa"/>
            <w:vAlign w:val="center"/>
          </w:tcPr>
          <w:p w14:paraId="7B659D37" w14:textId="5A18B842"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設計創新驅動國家發展專題</w:t>
            </w:r>
          </w:p>
          <w:p w14:paraId="3C951AF5" w14:textId="0C1421E9"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3F38028B"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62C66AA8"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瞭解臺灣在現階段如何運用設計專業，推動及規劃大型規模的設計專案、展演及公共服務改造示範。</w:t>
            </w:r>
          </w:p>
        </w:tc>
        <w:tc>
          <w:tcPr>
            <w:tcW w:w="2551" w:type="dxa"/>
            <w:tcBorders>
              <w:right w:val="single" w:sz="18" w:space="0" w:color="000000" w:themeColor="text1"/>
            </w:tcBorders>
            <w:vAlign w:val="center"/>
          </w:tcPr>
          <w:p w14:paraId="70F698E7"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設計創新驅動國家發展</w:t>
            </w:r>
          </w:p>
        </w:tc>
        <w:tc>
          <w:tcPr>
            <w:tcW w:w="851" w:type="dxa"/>
            <w:tcBorders>
              <w:left w:val="single" w:sz="18" w:space="0" w:color="000000" w:themeColor="text1"/>
            </w:tcBorders>
            <w:vAlign w:val="center"/>
          </w:tcPr>
          <w:p w14:paraId="3F54C902" w14:textId="6E97A75E"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0.5天</w:t>
            </w:r>
          </w:p>
        </w:tc>
        <w:tc>
          <w:tcPr>
            <w:tcW w:w="567" w:type="dxa"/>
            <w:vAlign w:val="center"/>
          </w:tcPr>
          <w:p w14:paraId="48C1CFFF"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2B02B91" w14:textId="29EB73AF"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B842B59"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28E5D0B7" w14:textId="77777777" w:rsidTr="007221FE">
        <w:trPr>
          <w:trHeight w:val="851"/>
          <w:jc w:val="center"/>
        </w:trPr>
        <w:tc>
          <w:tcPr>
            <w:tcW w:w="567" w:type="dxa"/>
            <w:vMerge/>
            <w:vAlign w:val="center"/>
          </w:tcPr>
          <w:p w14:paraId="3BD69318" w14:textId="5BC20B21"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62B10FE9" w14:textId="53AAFB14"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71</w:t>
            </w:r>
          </w:p>
        </w:tc>
        <w:tc>
          <w:tcPr>
            <w:tcW w:w="2835" w:type="dxa"/>
            <w:vAlign w:val="center"/>
          </w:tcPr>
          <w:p w14:paraId="5A9591C3" w14:textId="180DC0FB"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臺灣設計力研習班</w:t>
            </w:r>
          </w:p>
          <w:p w14:paraId="7445D24E" w14:textId="534A0B05"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35A1F1D9"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20C7E0E2"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培養公務人員對於設計的專業與知識，在政策規劃及決策當中引進設計力，創造更多可能與效益，進而翻轉公部門形象。</w:t>
            </w:r>
          </w:p>
        </w:tc>
        <w:tc>
          <w:tcPr>
            <w:tcW w:w="2551" w:type="dxa"/>
            <w:tcBorders>
              <w:right w:val="single" w:sz="18" w:space="0" w:color="000000" w:themeColor="text1"/>
            </w:tcBorders>
            <w:vAlign w:val="center"/>
          </w:tcPr>
          <w:p w14:paraId="55E47F68" w14:textId="6B89D88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臺灣設計力架構與策略</w:t>
            </w:r>
          </w:p>
          <w:p w14:paraId="1EE26CF0" w14:textId="1E57F36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公部門運用設計共創個案分享</w:t>
            </w:r>
          </w:p>
          <w:p w14:paraId="10A59C47" w14:textId="2CDFB45E"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操作演練：運用設計力思考政策發展民眾需要的服務</w:t>
            </w:r>
          </w:p>
          <w:p w14:paraId="2F0B09C8" w14:textId="6C1B9248"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分享及討論</w:t>
            </w:r>
          </w:p>
        </w:tc>
        <w:tc>
          <w:tcPr>
            <w:tcW w:w="851" w:type="dxa"/>
            <w:tcBorders>
              <w:left w:val="single" w:sz="18" w:space="0" w:color="000000" w:themeColor="text1"/>
            </w:tcBorders>
            <w:vAlign w:val="center"/>
          </w:tcPr>
          <w:p w14:paraId="558302AA" w14:textId="4AFCAF5E"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B23CD4D"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E0A18C3" w14:textId="4E555828"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0464C4FD"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3F323D26" w14:textId="77777777" w:rsidTr="007221FE">
        <w:trPr>
          <w:trHeight w:val="851"/>
          <w:jc w:val="center"/>
        </w:trPr>
        <w:tc>
          <w:tcPr>
            <w:tcW w:w="567" w:type="dxa"/>
            <w:vMerge/>
            <w:vAlign w:val="center"/>
          </w:tcPr>
          <w:p w14:paraId="6D680BB4" w14:textId="1F535BA9"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7A377FC4" w14:textId="5B538771"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72</w:t>
            </w:r>
          </w:p>
        </w:tc>
        <w:tc>
          <w:tcPr>
            <w:tcW w:w="2835" w:type="dxa"/>
            <w:vAlign w:val="center"/>
          </w:tcPr>
          <w:p w14:paraId="2127E7B0" w14:textId="3DBC41DD"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使用者體驗設計實務研習班</w:t>
            </w:r>
          </w:p>
          <w:p w14:paraId="6C6F29BC" w14:textId="156A115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7FA1047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行政院與所屬中央及地方機關薦任以上公務人員，且110年未參加本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5F3503B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使公務同仁瞭解使用者經驗設計的觀念及其影響，並透過實作，提昇學習者觀察與描繪使用者經驗的能力，並能將其運用於政策規劃與執行，以增進行政效能及公共服務滿意度。</w:t>
            </w:r>
          </w:p>
        </w:tc>
        <w:tc>
          <w:tcPr>
            <w:tcW w:w="2551" w:type="dxa"/>
            <w:tcBorders>
              <w:right w:val="single" w:sz="18" w:space="0" w:color="000000" w:themeColor="text1"/>
            </w:tcBorders>
            <w:vAlign w:val="center"/>
          </w:tcPr>
          <w:p w14:paraId="6EDC380A" w14:textId="5A7D230D"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使用者體驗設計概念</w:t>
            </w:r>
          </w:p>
          <w:p w14:paraId="03D47F74" w14:textId="1EDC53E5"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使用者體驗設計案例</w:t>
            </w:r>
            <w:proofErr w:type="gramStart"/>
            <w:r w:rsidRPr="00B02C0D">
              <w:rPr>
                <w:rFonts w:ascii="標楷體" w:eastAsia="標楷體" w:hAnsi="標楷體"/>
              </w:rPr>
              <w:t>研</w:t>
            </w:r>
            <w:proofErr w:type="gramEnd"/>
            <w:r w:rsidRPr="00B02C0D">
              <w:rPr>
                <w:rFonts w:ascii="標楷體" w:eastAsia="標楷體" w:hAnsi="標楷體"/>
              </w:rPr>
              <w:t>析與實作</w:t>
            </w:r>
          </w:p>
          <w:p w14:paraId="0FDDB159" w14:textId="1D25624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實作成果發表</w:t>
            </w:r>
          </w:p>
        </w:tc>
        <w:tc>
          <w:tcPr>
            <w:tcW w:w="851" w:type="dxa"/>
            <w:tcBorders>
              <w:left w:val="single" w:sz="18" w:space="0" w:color="000000" w:themeColor="text1"/>
            </w:tcBorders>
            <w:vAlign w:val="center"/>
          </w:tcPr>
          <w:p w14:paraId="46E95994" w14:textId="044D4251"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E6354F2"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11E7017" w14:textId="6787C37C"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07BED65C"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3F7FBD78" w14:textId="77777777" w:rsidTr="007221FE">
        <w:trPr>
          <w:trHeight w:val="851"/>
          <w:jc w:val="center"/>
        </w:trPr>
        <w:tc>
          <w:tcPr>
            <w:tcW w:w="567" w:type="dxa"/>
            <w:vMerge/>
            <w:vAlign w:val="center"/>
          </w:tcPr>
          <w:p w14:paraId="22A0D8FC" w14:textId="2F110BB7"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730D603B" w14:textId="7CEA35B7"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73</w:t>
            </w:r>
          </w:p>
        </w:tc>
        <w:tc>
          <w:tcPr>
            <w:tcW w:w="2835" w:type="dxa"/>
            <w:tcBorders>
              <w:bottom w:val="single" w:sz="4" w:space="0" w:color="auto"/>
            </w:tcBorders>
            <w:vAlign w:val="center"/>
          </w:tcPr>
          <w:p w14:paraId="68FD3E96" w14:textId="3E2D8328"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創造力與邏輯思考力研習班</w:t>
            </w:r>
          </w:p>
          <w:p w14:paraId="7BFD3DAB" w14:textId="4D3AEF5A"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tcBorders>
              <w:bottom w:val="single" w:sz="4" w:space="0" w:color="auto"/>
            </w:tcBorders>
            <w:vAlign w:val="center"/>
          </w:tcPr>
          <w:p w14:paraId="3D33C13B"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tcBorders>
              <w:bottom w:val="single" w:sz="4" w:space="0" w:color="auto"/>
            </w:tcBorders>
            <w:vAlign w:val="center"/>
          </w:tcPr>
          <w:p w14:paraId="0588D4DF"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培養公務同仁分析問題、邏輯思考解決問題的習慣並能以創新思維提出解決方案之能力。</w:t>
            </w:r>
          </w:p>
        </w:tc>
        <w:tc>
          <w:tcPr>
            <w:tcW w:w="2551" w:type="dxa"/>
            <w:tcBorders>
              <w:bottom w:val="single" w:sz="4" w:space="0" w:color="auto"/>
              <w:right w:val="single" w:sz="18" w:space="0" w:color="000000" w:themeColor="text1"/>
            </w:tcBorders>
            <w:vAlign w:val="center"/>
          </w:tcPr>
          <w:p w14:paraId="2D5597D1" w14:textId="25EBA7FA"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創造力工具</w:t>
            </w:r>
            <w:proofErr w:type="gramStart"/>
            <w:r w:rsidRPr="00B02C0D">
              <w:rPr>
                <w:rFonts w:ascii="標楷體" w:eastAsia="標楷體" w:hAnsi="標楷體"/>
              </w:rPr>
              <w:t>紹</w:t>
            </w:r>
            <w:proofErr w:type="gramEnd"/>
            <w:r w:rsidRPr="00B02C0D">
              <w:rPr>
                <w:rFonts w:ascii="標楷體" w:eastAsia="標楷體" w:hAnsi="標楷體"/>
              </w:rPr>
              <w:t xml:space="preserve">、提升創造力 </w:t>
            </w:r>
          </w:p>
          <w:p w14:paraId="3BCD03FA" w14:textId="12B4B7DB"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解決問題與邏輯架構、提升邏輯力</w:t>
            </w:r>
          </w:p>
          <w:p w14:paraId="6D5B19B8" w14:textId="1CA81F76"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案例練習、發表及討論、Q&amp;A</w:t>
            </w:r>
          </w:p>
        </w:tc>
        <w:tc>
          <w:tcPr>
            <w:tcW w:w="851" w:type="dxa"/>
            <w:tcBorders>
              <w:left w:val="single" w:sz="18" w:space="0" w:color="000000" w:themeColor="text1"/>
              <w:bottom w:val="single" w:sz="4" w:space="0" w:color="auto"/>
            </w:tcBorders>
            <w:vAlign w:val="center"/>
          </w:tcPr>
          <w:p w14:paraId="5AF69636" w14:textId="12EFFD71"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tcBorders>
              <w:bottom w:val="single" w:sz="4" w:space="0" w:color="auto"/>
            </w:tcBorders>
            <w:vAlign w:val="center"/>
          </w:tcPr>
          <w:p w14:paraId="65052720"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bottom w:val="single" w:sz="4" w:space="0" w:color="auto"/>
              <w:right w:val="single" w:sz="18" w:space="0" w:color="000000" w:themeColor="text1"/>
            </w:tcBorders>
            <w:vAlign w:val="center"/>
          </w:tcPr>
          <w:p w14:paraId="40ED84E3" w14:textId="23BEAD25"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bottom w:val="single" w:sz="4" w:space="0" w:color="auto"/>
            </w:tcBorders>
            <w:vAlign w:val="center"/>
          </w:tcPr>
          <w:p w14:paraId="730FC830" w14:textId="77777777" w:rsidR="00131634" w:rsidRPr="00B02C0D" w:rsidRDefault="00131634" w:rsidP="007233B1">
            <w:pPr>
              <w:snapToGrid w:val="0"/>
              <w:spacing w:line="0" w:lineRule="atLeast"/>
              <w:jc w:val="both"/>
              <w:rPr>
                <w:rFonts w:ascii="標楷體" w:eastAsia="標楷體" w:hAnsi="標楷體"/>
              </w:rPr>
            </w:pPr>
          </w:p>
        </w:tc>
      </w:tr>
      <w:tr w:rsidR="00131634" w:rsidRPr="00B02C0D" w14:paraId="2B52C9F2" w14:textId="77777777" w:rsidTr="007221FE">
        <w:trPr>
          <w:trHeight w:val="851"/>
          <w:jc w:val="center"/>
        </w:trPr>
        <w:tc>
          <w:tcPr>
            <w:tcW w:w="567" w:type="dxa"/>
            <w:vMerge/>
            <w:vAlign w:val="center"/>
          </w:tcPr>
          <w:p w14:paraId="5726883A" w14:textId="373D4CB3" w:rsidR="00131634" w:rsidRPr="0099608E" w:rsidRDefault="00131634" w:rsidP="007233B1">
            <w:pPr>
              <w:snapToGrid w:val="0"/>
              <w:spacing w:line="0" w:lineRule="atLeast"/>
              <w:jc w:val="both"/>
              <w:rPr>
                <w:rFonts w:ascii="標楷體" w:eastAsia="標楷體" w:hAnsi="標楷體"/>
                <w:b/>
              </w:rPr>
            </w:pPr>
          </w:p>
        </w:tc>
        <w:tc>
          <w:tcPr>
            <w:tcW w:w="550" w:type="dxa"/>
            <w:vAlign w:val="center"/>
          </w:tcPr>
          <w:p w14:paraId="05EB938E" w14:textId="00A966E9" w:rsidR="00131634" w:rsidRPr="00B02C0D" w:rsidRDefault="00131634" w:rsidP="007233B1">
            <w:pPr>
              <w:snapToGrid w:val="0"/>
              <w:spacing w:line="0" w:lineRule="atLeast"/>
              <w:jc w:val="center"/>
              <w:rPr>
                <w:rFonts w:ascii="標楷體" w:eastAsia="標楷體" w:hAnsi="標楷體"/>
              </w:rPr>
            </w:pPr>
            <w:r>
              <w:rPr>
                <w:rFonts w:ascii="標楷體" w:eastAsia="標楷體" w:hAnsi="標楷體" w:hint="eastAsia"/>
              </w:rPr>
              <w:t>74</w:t>
            </w:r>
          </w:p>
        </w:tc>
        <w:tc>
          <w:tcPr>
            <w:tcW w:w="2835" w:type="dxa"/>
            <w:shd w:val="clear" w:color="auto" w:fill="auto"/>
            <w:vAlign w:val="center"/>
          </w:tcPr>
          <w:p w14:paraId="0519101F" w14:textId="6331BB4E"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職場衝突管理與溝通藝術</w:t>
            </w:r>
          </w:p>
          <w:p w14:paraId="1F598CCD" w14:textId="2F810E94" w:rsidR="00131634" w:rsidRPr="00B02C0D" w:rsidRDefault="00131634" w:rsidP="007233B1">
            <w:pPr>
              <w:snapToGrid w:val="0"/>
              <w:spacing w:line="0" w:lineRule="atLeast"/>
              <w:jc w:val="both"/>
              <w:rPr>
                <w:rFonts w:ascii="標楷體" w:eastAsia="標楷體" w:hAnsi="標楷體"/>
                <w:b/>
              </w:rPr>
            </w:pPr>
            <w:r w:rsidRPr="00B02C0D">
              <w:rPr>
                <w:rFonts w:ascii="標楷體" w:eastAsia="標楷體" w:hAnsi="標楷體"/>
                <w:b/>
              </w:rPr>
              <w:t>（遠距）</w:t>
            </w:r>
          </w:p>
        </w:tc>
        <w:tc>
          <w:tcPr>
            <w:tcW w:w="2410" w:type="dxa"/>
            <w:shd w:val="clear" w:color="auto" w:fill="auto"/>
            <w:vAlign w:val="center"/>
          </w:tcPr>
          <w:p w14:paraId="497B4D4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552" w:type="dxa"/>
            <w:shd w:val="clear" w:color="auto" w:fill="auto"/>
            <w:vAlign w:val="center"/>
          </w:tcPr>
          <w:p w14:paraId="1A501DC5"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在組織運作中，透過衝突管理，了解雙方立場，適當轉換立足點，並能運用各種溝通協調策略，創造雙贏。</w:t>
            </w:r>
          </w:p>
        </w:tc>
        <w:tc>
          <w:tcPr>
            <w:tcW w:w="2551" w:type="dxa"/>
            <w:tcBorders>
              <w:right w:val="single" w:sz="18" w:space="0" w:color="000000" w:themeColor="text1"/>
            </w:tcBorders>
            <w:shd w:val="clear" w:color="auto" w:fill="auto"/>
            <w:vAlign w:val="center"/>
          </w:tcPr>
          <w:p w14:paraId="05BF54FE" w14:textId="68864B1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衝突管理基本功</w:t>
            </w:r>
          </w:p>
          <w:p w14:paraId="7EEEE678" w14:textId="06FDBFC1"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職場溝通守則(上對下、平行及下對上之溝通) </w:t>
            </w:r>
          </w:p>
          <w:p w14:paraId="0E92CFE8" w14:textId="0BAD6339" w:rsidR="00131634" w:rsidRPr="00B02C0D" w:rsidRDefault="00131634"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案例分享</w:t>
            </w:r>
          </w:p>
        </w:tc>
        <w:tc>
          <w:tcPr>
            <w:tcW w:w="851" w:type="dxa"/>
            <w:tcBorders>
              <w:left w:val="single" w:sz="18" w:space="0" w:color="000000" w:themeColor="text1"/>
            </w:tcBorders>
            <w:shd w:val="clear" w:color="auto" w:fill="auto"/>
            <w:vAlign w:val="center"/>
          </w:tcPr>
          <w:p w14:paraId="313EB9BE" w14:textId="5656FA1A" w:rsidR="00131634" w:rsidRPr="00B02C0D" w:rsidRDefault="00131634" w:rsidP="007233B1">
            <w:pPr>
              <w:snapToGrid w:val="0"/>
              <w:spacing w:line="0" w:lineRule="atLeast"/>
              <w:jc w:val="center"/>
              <w:rPr>
                <w:rFonts w:ascii="標楷體" w:eastAsia="標楷體" w:hAnsi="標楷體"/>
              </w:rPr>
            </w:pPr>
            <w:r w:rsidRPr="00B02C0D">
              <w:rPr>
                <w:rFonts w:ascii="標楷體" w:eastAsia="標楷體" w:hAnsi="標楷體"/>
              </w:rPr>
              <w:t>3</w:t>
            </w:r>
            <w:r w:rsidRPr="00B02C0D">
              <w:rPr>
                <w:rFonts w:ascii="標楷體" w:eastAsia="標楷體" w:hAnsi="標楷體" w:hint="eastAsia"/>
              </w:rPr>
              <w:t>小時</w:t>
            </w:r>
          </w:p>
        </w:tc>
        <w:tc>
          <w:tcPr>
            <w:tcW w:w="567" w:type="dxa"/>
            <w:shd w:val="clear" w:color="auto" w:fill="auto"/>
            <w:vAlign w:val="center"/>
          </w:tcPr>
          <w:p w14:paraId="4AA7CB31" w14:textId="77777777" w:rsidR="00131634" w:rsidRPr="00B02C0D" w:rsidRDefault="00131634"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4E688C48" w14:textId="11BAE9CB" w:rsidR="00131634" w:rsidRPr="00B02C0D" w:rsidRDefault="00131634"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shd w:val="clear" w:color="auto" w:fill="auto"/>
            <w:vAlign w:val="center"/>
          </w:tcPr>
          <w:p w14:paraId="1BDA9354" w14:textId="77777777" w:rsidR="00131634" w:rsidRPr="00B02C0D" w:rsidRDefault="00131634"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6D1C81" w:rsidRPr="00B02C0D" w14:paraId="6D874ED7" w14:textId="77777777" w:rsidTr="007221FE">
        <w:trPr>
          <w:trHeight w:val="851"/>
          <w:jc w:val="center"/>
        </w:trPr>
        <w:tc>
          <w:tcPr>
            <w:tcW w:w="567" w:type="dxa"/>
            <w:vMerge w:val="restart"/>
            <w:textDirection w:val="tbRlV"/>
            <w:vAlign w:val="center"/>
          </w:tcPr>
          <w:p w14:paraId="005AB5F4" w14:textId="5667D63B" w:rsidR="007233B1" w:rsidRPr="0099608E" w:rsidRDefault="007233B1" w:rsidP="00181325">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一般政策議題</w:t>
            </w:r>
            <w:r w:rsidR="00181325" w:rsidRPr="0099608E">
              <w:rPr>
                <w:rFonts w:ascii="標楷體" w:eastAsia="標楷體" w:hAnsi="標楷體" w:hint="eastAsia"/>
                <w:b/>
              </w:rPr>
              <w:t>（</w:t>
            </w:r>
            <w:r w:rsidR="00140477" w:rsidRPr="0099608E">
              <w:rPr>
                <w:rFonts w:ascii="標楷體" w:eastAsia="標楷體" w:hAnsi="標楷體" w:hint="eastAsia"/>
                <w:b/>
              </w:rPr>
              <w:t>75-81</w:t>
            </w:r>
            <w:r w:rsidR="00181325" w:rsidRPr="0099608E">
              <w:rPr>
                <w:rFonts w:ascii="標楷體" w:eastAsia="標楷體" w:hAnsi="標楷體" w:hint="eastAsia"/>
                <w:b/>
              </w:rPr>
              <w:t>）</w:t>
            </w:r>
          </w:p>
        </w:tc>
        <w:tc>
          <w:tcPr>
            <w:tcW w:w="550" w:type="dxa"/>
            <w:vAlign w:val="center"/>
          </w:tcPr>
          <w:p w14:paraId="3E9183B8" w14:textId="3DF57DDB"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75</w:t>
            </w:r>
          </w:p>
        </w:tc>
        <w:tc>
          <w:tcPr>
            <w:tcW w:w="2835" w:type="dxa"/>
            <w:vAlign w:val="center"/>
          </w:tcPr>
          <w:p w14:paraId="4538CF9A" w14:textId="3988577F"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個人資料保護法及其實務研習班</w:t>
            </w:r>
          </w:p>
          <w:p w14:paraId="221A06E2" w14:textId="20AA6D88"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5B86C7E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行政院與所屬中央及地方機關公務人員，且108、109及110年未參加本研習班，並以業務處理涉及民眾個人資料運用者為優先。</w:t>
            </w:r>
          </w:p>
        </w:tc>
        <w:tc>
          <w:tcPr>
            <w:tcW w:w="2552" w:type="dxa"/>
            <w:vAlign w:val="center"/>
          </w:tcPr>
          <w:p w14:paraId="5CAF741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瞭解個人資料保護制度之立法意旨，及個人資料合理運用之實務做法，提升保護個人資料作業能力。</w:t>
            </w:r>
          </w:p>
        </w:tc>
        <w:tc>
          <w:tcPr>
            <w:tcW w:w="2551" w:type="dxa"/>
            <w:tcBorders>
              <w:right w:val="single" w:sz="18" w:space="0" w:color="000000" w:themeColor="text1"/>
            </w:tcBorders>
            <w:vAlign w:val="center"/>
          </w:tcPr>
          <w:p w14:paraId="74988761" w14:textId="49530737"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個人資料保護法概論</w:t>
            </w:r>
          </w:p>
          <w:p w14:paraId="520525F1" w14:textId="5456529D"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個人資料保護法實務案例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851" w:type="dxa"/>
            <w:tcBorders>
              <w:left w:val="single" w:sz="18" w:space="0" w:color="000000" w:themeColor="text1"/>
            </w:tcBorders>
            <w:vAlign w:val="center"/>
          </w:tcPr>
          <w:p w14:paraId="2A8D6000" w14:textId="724E8F17"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2872A75"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CA8A47D" w14:textId="222AE45B"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CBB03A3" w14:textId="77777777" w:rsidR="007233B1" w:rsidRPr="00B02C0D" w:rsidRDefault="007233B1" w:rsidP="007233B1">
            <w:pPr>
              <w:snapToGrid w:val="0"/>
              <w:spacing w:line="0" w:lineRule="atLeast"/>
              <w:jc w:val="both"/>
              <w:rPr>
                <w:rFonts w:ascii="標楷體" w:eastAsia="標楷體" w:hAnsi="標楷體"/>
              </w:rPr>
            </w:pPr>
          </w:p>
        </w:tc>
      </w:tr>
      <w:tr w:rsidR="006D1C81" w:rsidRPr="00B02C0D" w14:paraId="4F772F11" w14:textId="77777777" w:rsidTr="007221FE">
        <w:trPr>
          <w:trHeight w:val="851"/>
          <w:jc w:val="center"/>
        </w:trPr>
        <w:tc>
          <w:tcPr>
            <w:tcW w:w="567" w:type="dxa"/>
            <w:vMerge/>
            <w:vAlign w:val="center"/>
          </w:tcPr>
          <w:p w14:paraId="167F98E5"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449B7953" w14:textId="66DB6D35"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76</w:t>
            </w:r>
          </w:p>
        </w:tc>
        <w:tc>
          <w:tcPr>
            <w:tcW w:w="2835" w:type="dxa"/>
            <w:vAlign w:val="center"/>
          </w:tcPr>
          <w:p w14:paraId="311D6305" w14:textId="6F7708DA"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環境教育議題研習班（法定訓練）</w:t>
            </w:r>
          </w:p>
          <w:p w14:paraId="1302DA16" w14:textId="237A97C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410" w:type="dxa"/>
            <w:vAlign w:val="center"/>
          </w:tcPr>
          <w:p w14:paraId="6F75270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7C680C3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瞭解環境相互依存關係，及國外環境保護之先驅做法，提升環境保護作業能力。</w:t>
            </w:r>
          </w:p>
        </w:tc>
        <w:tc>
          <w:tcPr>
            <w:tcW w:w="2551" w:type="dxa"/>
            <w:tcBorders>
              <w:right w:val="single" w:sz="18" w:space="0" w:color="000000" w:themeColor="text1"/>
            </w:tcBorders>
            <w:vAlign w:val="center"/>
          </w:tcPr>
          <w:p w14:paraId="3EAA7D5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全球環境議題及永續發展</w:t>
            </w:r>
          </w:p>
        </w:tc>
        <w:tc>
          <w:tcPr>
            <w:tcW w:w="851" w:type="dxa"/>
            <w:tcBorders>
              <w:left w:val="single" w:sz="18" w:space="0" w:color="000000" w:themeColor="text1"/>
            </w:tcBorders>
            <w:vAlign w:val="center"/>
          </w:tcPr>
          <w:p w14:paraId="2D9846B5" w14:textId="4AD46927"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774CAD8C"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5DD5323" w14:textId="7674BB91"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56CB4732" w14:textId="5E129A5B" w:rsidR="007233B1" w:rsidRPr="00B02C0D" w:rsidRDefault="007233B1" w:rsidP="007233B1">
            <w:pPr>
              <w:snapToGrid w:val="0"/>
              <w:spacing w:line="0" w:lineRule="atLeast"/>
              <w:jc w:val="both"/>
              <w:rPr>
                <w:rFonts w:ascii="標楷體" w:eastAsia="標楷體" w:hAnsi="標楷體"/>
              </w:rPr>
            </w:pPr>
          </w:p>
        </w:tc>
      </w:tr>
      <w:tr w:rsidR="006D1C81" w:rsidRPr="00B02C0D" w14:paraId="637FEB99" w14:textId="77777777" w:rsidTr="007221FE">
        <w:trPr>
          <w:trHeight w:val="851"/>
          <w:jc w:val="center"/>
        </w:trPr>
        <w:tc>
          <w:tcPr>
            <w:tcW w:w="567" w:type="dxa"/>
            <w:vMerge/>
            <w:vAlign w:val="center"/>
          </w:tcPr>
          <w:p w14:paraId="7B953048"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1F3283E2" w14:textId="225E3AE2"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77</w:t>
            </w:r>
          </w:p>
        </w:tc>
        <w:tc>
          <w:tcPr>
            <w:tcW w:w="2835" w:type="dxa"/>
            <w:vAlign w:val="center"/>
          </w:tcPr>
          <w:p w14:paraId="0E926146" w14:textId="1B8A2ECF"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※危機溝通應用實務班</w:t>
            </w:r>
          </w:p>
          <w:p w14:paraId="424183E0" w14:textId="4F6C735C"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666D09B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行政院與所屬中央及地方機關薦任以上業務相關主管人員，且109年及110年未參加本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01BACB2"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透過實務演練與案例參訪對談，以增進危機溝通知能及修復技巧。</w:t>
            </w:r>
          </w:p>
        </w:tc>
        <w:tc>
          <w:tcPr>
            <w:tcW w:w="2551" w:type="dxa"/>
            <w:tcBorders>
              <w:right w:val="single" w:sz="18" w:space="0" w:color="000000" w:themeColor="text1"/>
            </w:tcBorders>
            <w:vAlign w:val="center"/>
          </w:tcPr>
          <w:p w14:paraId="109928E7" w14:textId="2AB541B6"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危機溝通及修復策略</w:t>
            </w:r>
          </w:p>
          <w:p w14:paraId="1C025D89" w14:textId="08472ACA"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實務演練</w:t>
            </w:r>
          </w:p>
          <w:p w14:paraId="40BCE701" w14:textId="410A312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案例參訪與實務對談</w:t>
            </w:r>
          </w:p>
        </w:tc>
        <w:tc>
          <w:tcPr>
            <w:tcW w:w="851" w:type="dxa"/>
            <w:tcBorders>
              <w:left w:val="single" w:sz="18" w:space="0" w:color="000000" w:themeColor="text1"/>
            </w:tcBorders>
            <w:vAlign w:val="center"/>
          </w:tcPr>
          <w:p w14:paraId="29F6F000" w14:textId="51D2EA7D"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9CA5040"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16201AD" w14:textId="53AAC813"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7E6FCE0" w14:textId="77777777" w:rsidR="007233B1" w:rsidRPr="00B02C0D" w:rsidRDefault="007233B1" w:rsidP="007233B1">
            <w:pPr>
              <w:snapToGrid w:val="0"/>
              <w:spacing w:line="0" w:lineRule="atLeast"/>
              <w:jc w:val="both"/>
              <w:rPr>
                <w:rFonts w:ascii="標楷體" w:eastAsia="標楷體" w:hAnsi="標楷體"/>
              </w:rPr>
            </w:pPr>
          </w:p>
        </w:tc>
      </w:tr>
      <w:tr w:rsidR="006D1C81" w:rsidRPr="00B02C0D" w14:paraId="42B27D04" w14:textId="77777777" w:rsidTr="007221FE">
        <w:trPr>
          <w:trHeight w:val="851"/>
          <w:jc w:val="center"/>
        </w:trPr>
        <w:tc>
          <w:tcPr>
            <w:tcW w:w="567" w:type="dxa"/>
            <w:vMerge/>
            <w:vAlign w:val="center"/>
          </w:tcPr>
          <w:p w14:paraId="77C0A7FE"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6C0D3AC3" w14:textId="3CA279EA"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78</w:t>
            </w:r>
          </w:p>
        </w:tc>
        <w:tc>
          <w:tcPr>
            <w:tcW w:w="2835" w:type="dxa"/>
            <w:vAlign w:val="center"/>
          </w:tcPr>
          <w:p w14:paraId="758AC640" w14:textId="6FFA2FEB"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※社會創新研習班</w:t>
            </w:r>
          </w:p>
          <w:p w14:paraId="3D7E4A33" w14:textId="2D8C2C43"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30F16131"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行政院與所屬中央及地方機關薦任以上人員，且108年未參加「社會企業研習班」，109年及110年未參加本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，並以從事社會企業及</w:t>
            </w:r>
            <w:proofErr w:type="gramStart"/>
            <w:r w:rsidRPr="00B02C0D">
              <w:rPr>
                <w:rFonts w:ascii="標楷體" w:eastAsia="標楷體" w:hAnsi="標楷體"/>
              </w:rPr>
              <w:t>社會創生等</w:t>
            </w:r>
            <w:proofErr w:type="gramEnd"/>
            <w:r w:rsidRPr="00B02C0D">
              <w:rPr>
                <w:rFonts w:ascii="標楷體" w:eastAsia="標楷體" w:hAnsi="標楷體"/>
              </w:rPr>
              <w:t>相關業務同仁為優先。</w:t>
            </w:r>
          </w:p>
        </w:tc>
        <w:tc>
          <w:tcPr>
            <w:tcW w:w="2552" w:type="dxa"/>
            <w:vAlign w:val="center"/>
          </w:tcPr>
          <w:p w14:paraId="372A6666"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瞭解社會創新概念、運作方式、及透過民間範例經驗分享如何以在地角度，發掘更多創新解決方案，以推展並擴散社會創新能量</w:t>
            </w:r>
          </w:p>
        </w:tc>
        <w:tc>
          <w:tcPr>
            <w:tcW w:w="2551" w:type="dxa"/>
            <w:tcBorders>
              <w:right w:val="single" w:sz="18" w:space="0" w:color="000000" w:themeColor="text1"/>
            </w:tcBorders>
            <w:vAlign w:val="center"/>
          </w:tcPr>
          <w:p w14:paraId="06B90140" w14:textId="3A118EB7"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社會創新概念及社會創新與社會企業的區別</w:t>
            </w:r>
          </w:p>
          <w:p w14:paraId="0289F984" w14:textId="6C70DB8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型塑創新方案與社群合作案例</w:t>
            </w:r>
          </w:p>
          <w:p w14:paraId="70A72979" w14:textId="71ADCBEC"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社會創新困境與政府角色</w:t>
            </w:r>
          </w:p>
        </w:tc>
        <w:tc>
          <w:tcPr>
            <w:tcW w:w="851" w:type="dxa"/>
            <w:tcBorders>
              <w:left w:val="single" w:sz="18" w:space="0" w:color="000000" w:themeColor="text1"/>
            </w:tcBorders>
            <w:vAlign w:val="center"/>
          </w:tcPr>
          <w:p w14:paraId="57EEFFAA" w14:textId="67E48321"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5F4295C"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6D30E94" w14:textId="41758ECD"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69E2F3DE" w14:textId="77777777" w:rsidR="007233B1" w:rsidRPr="00B02C0D" w:rsidRDefault="007233B1" w:rsidP="007233B1">
            <w:pPr>
              <w:snapToGrid w:val="0"/>
              <w:spacing w:line="0" w:lineRule="atLeast"/>
              <w:jc w:val="both"/>
              <w:rPr>
                <w:rFonts w:ascii="標楷體" w:eastAsia="標楷體" w:hAnsi="標楷體"/>
              </w:rPr>
            </w:pPr>
          </w:p>
        </w:tc>
      </w:tr>
      <w:tr w:rsidR="006D1C81" w:rsidRPr="00B02C0D" w14:paraId="3344EC8F" w14:textId="77777777" w:rsidTr="007221FE">
        <w:trPr>
          <w:trHeight w:val="851"/>
          <w:jc w:val="center"/>
        </w:trPr>
        <w:tc>
          <w:tcPr>
            <w:tcW w:w="567" w:type="dxa"/>
            <w:vMerge/>
            <w:vAlign w:val="center"/>
          </w:tcPr>
          <w:p w14:paraId="6ADF3165"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1AF65A70" w14:textId="6C93AC62"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79</w:t>
            </w:r>
          </w:p>
        </w:tc>
        <w:tc>
          <w:tcPr>
            <w:tcW w:w="2835" w:type="dxa"/>
            <w:vAlign w:val="center"/>
          </w:tcPr>
          <w:p w14:paraId="2F77C65B" w14:textId="5294365C"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※政府資訊公開法研習班</w:t>
            </w:r>
          </w:p>
          <w:p w14:paraId="5472D579" w14:textId="0A4FB8F8"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547466B0"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10943EB7"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瞭解政府資訊公開法之立法意旨，認知政府資訊公開合理運用之實務作法。</w:t>
            </w:r>
          </w:p>
        </w:tc>
        <w:tc>
          <w:tcPr>
            <w:tcW w:w="2551" w:type="dxa"/>
            <w:tcBorders>
              <w:right w:val="single" w:sz="18" w:space="0" w:color="000000" w:themeColor="text1"/>
            </w:tcBorders>
            <w:vAlign w:val="center"/>
          </w:tcPr>
          <w:p w14:paraId="22369E9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「政府資訊公開法」案例解析等</w:t>
            </w:r>
          </w:p>
        </w:tc>
        <w:tc>
          <w:tcPr>
            <w:tcW w:w="851" w:type="dxa"/>
            <w:tcBorders>
              <w:left w:val="single" w:sz="18" w:space="0" w:color="000000" w:themeColor="text1"/>
            </w:tcBorders>
            <w:vAlign w:val="center"/>
          </w:tcPr>
          <w:p w14:paraId="246FC65A" w14:textId="674E9B94"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3FD50E28"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F1931F3" w14:textId="12E394ED"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349E2D84" w14:textId="77777777" w:rsidR="007233B1" w:rsidRPr="00B02C0D" w:rsidRDefault="007233B1" w:rsidP="007233B1">
            <w:pPr>
              <w:snapToGrid w:val="0"/>
              <w:spacing w:line="0" w:lineRule="atLeast"/>
              <w:jc w:val="both"/>
              <w:rPr>
                <w:rFonts w:ascii="標楷體" w:eastAsia="標楷體" w:hAnsi="標楷體"/>
              </w:rPr>
            </w:pPr>
          </w:p>
        </w:tc>
      </w:tr>
      <w:tr w:rsidR="006D1C81" w:rsidRPr="00B02C0D" w14:paraId="7846F996" w14:textId="77777777" w:rsidTr="007221FE">
        <w:trPr>
          <w:trHeight w:val="851"/>
          <w:jc w:val="center"/>
        </w:trPr>
        <w:tc>
          <w:tcPr>
            <w:tcW w:w="567" w:type="dxa"/>
            <w:vMerge/>
            <w:vAlign w:val="center"/>
          </w:tcPr>
          <w:p w14:paraId="60B2D7CD"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0BC43CBF" w14:textId="283F6550"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80</w:t>
            </w:r>
          </w:p>
        </w:tc>
        <w:tc>
          <w:tcPr>
            <w:tcW w:w="2835" w:type="dxa"/>
            <w:vAlign w:val="center"/>
          </w:tcPr>
          <w:p w14:paraId="6E4C907B" w14:textId="77F84D8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※生命教育研習班</w:t>
            </w:r>
          </w:p>
          <w:p w14:paraId="7633E7FD" w14:textId="519578EA"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4057BE09"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0122331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融合知識的學習和人生的體驗，增進障礙情境的相對認知，並激發同理心，</w:t>
            </w:r>
            <w:proofErr w:type="gramStart"/>
            <w:r w:rsidRPr="00B02C0D">
              <w:rPr>
                <w:rFonts w:ascii="標楷體" w:eastAsia="標楷體" w:hAnsi="標楷體"/>
              </w:rPr>
              <w:t>俾</w:t>
            </w:r>
            <w:proofErr w:type="gramEnd"/>
            <w:r w:rsidRPr="00B02C0D">
              <w:rPr>
                <w:rFonts w:ascii="標楷體" w:eastAsia="標楷體" w:hAnsi="標楷體"/>
              </w:rPr>
              <w:t>內化於政策規劃與公務執行。</w:t>
            </w:r>
          </w:p>
        </w:tc>
        <w:tc>
          <w:tcPr>
            <w:tcW w:w="2551" w:type="dxa"/>
            <w:tcBorders>
              <w:right w:val="single" w:sz="18" w:space="0" w:color="000000" w:themeColor="text1"/>
            </w:tcBorders>
            <w:vAlign w:val="center"/>
          </w:tcPr>
          <w:p w14:paraId="0EAB3FB8" w14:textId="2EDD934E"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服務利他百分人生-生命教育 </w:t>
            </w:r>
          </w:p>
          <w:p w14:paraId="05963D92" w14:textId="5E840352"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溝通同理-關懷服務</w:t>
            </w:r>
          </w:p>
          <w:p w14:paraId="180FC331" w14:textId="7449B308"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家庭職場-平衡雙贏力</w:t>
            </w:r>
          </w:p>
        </w:tc>
        <w:tc>
          <w:tcPr>
            <w:tcW w:w="851" w:type="dxa"/>
            <w:tcBorders>
              <w:left w:val="single" w:sz="18" w:space="0" w:color="000000" w:themeColor="text1"/>
            </w:tcBorders>
            <w:vAlign w:val="center"/>
          </w:tcPr>
          <w:p w14:paraId="2FBFF89C" w14:textId="4DB35C39"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7AD2F2E"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2B1346D" w14:textId="6B8CE800"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13352130" w14:textId="77777777" w:rsidR="007233B1" w:rsidRPr="00B02C0D" w:rsidRDefault="007233B1" w:rsidP="007233B1">
            <w:pPr>
              <w:snapToGrid w:val="0"/>
              <w:spacing w:line="0" w:lineRule="atLeast"/>
              <w:jc w:val="both"/>
              <w:rPr>
                <w:rFonts w:ascii="標楷體" w:eastAsia="標楷體" w:hAnsi="標楷體"/>
              </w:rPr>
            </w:pPr>
          </w:p>
        </w:tc>
      </w:tr>
      <w:tr w:rsidR="006D1C81" w:rsidRPr="00B02C0D" w14:paraId="5441F0B4" w14:textId="77777777" w:rsidTr="007221FE">
        <w:trPr>
          <w:trHeight w:val="851"/>
          <w:jc w:val="center"/>
        </w:trPr>
        <w:tc>
          <w:tcPr>
            <w:tcW w:w="567" w:type="dxa"/>
            <w:vMerge/>
            <w:vAlign w:val="center"/>
          </w:tcPr>
          <w:p w14:paraId="53312008" w14:textId="33221089"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7C9F173F" w14:textId="60D2AE52"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81</w:t>
            </w:r>
          </w:p>
        </w:tc>
        <w:tc>
          <w:tcPr>
            <w:tcW w:w="2835" w:type="dxa"/>
            <w:vAlign w:val="center"/>
          </w:tcPr>
          <w:p w14:paraId="137383D7" w14:textId="025B1E1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※智財權保護研習班</w:t>
            </w:r>
          </w:p>
          <w:p w14:paraId="55E1F6D0" w14:textId="31DA0160"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410" w:type="dxa"/>
            <w:vAlign w:val="center"/>
          </w:tcPr>
          <w:p w14:paraId="58C6650C"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552" w:type="dxa"/>
            <w:vAlign w:val="center"/>
          </w:tcPr>
          <w:p w14:paraId="4E1F753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建立數位時代的法制基礎，瞭解隱私權保護、資料開放、網路金融、網路智財權等問題。</w:t>
            </w:r>
          </w:p>
        </w:tc>
        <w:tc>
          <w:tcPr>
            <w:tcW w:w="2551" w:type="dxa"/>
            <w:tcBorders>
              <w:right w:val="single" w:sz="18" w:space="0" w:color="000000" w:themeColor="text1"/>
            </w:tcBorders>
            <w:vAlign w:val="center"/>
          </w:tcPr>
          <w:p w14:paraId="5C5B601C" w14:textId="48470A81"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數位時代的法制基礎</w:t>
            </w:r>
          </w:p>
          <w:p w14:paraId="27E1BD57" w14:textId="134C0418"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網路智財權問題</w:t>
            </w:r>
          </w:p>
        </w:tc>
        <w:tc>
          <w:tcPr>
            <w:tcW w:w="851" w:type="dxa"/>
            <w:tcBorders>
              <w:left w:val="single" w:sz="18" w:space="0" w:color="000000" w:themeColor="text1"/>
              <w:bottom w:val="single" w:sz="18" w:space="0" w:color="000000" w:themeColor="text1"/>
            </w:tcBorders>
            <w:vAlign w:val="center"/>
          </w:tcPr>
          <w:p w14:paraId="1A298913" w14:textId="74E5E047"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tcBorders>
              <w:bottom w:val="single" w:sz="18" w:space="0" w:color="000000" w:themeColor="text1"/>
            </w:tcBorders>
            <w:vAlign w:val="center"/>
          </w:tcPr>
          <w:p w14:paraId="5E215A17"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bottom w:val="single" w:sz="18" w:space="0" w:color="000000" w:themeColor="text1"/>
              <w:right w:val="single" w:sz="18" w:space="0" w:color="000000" w:themeColor="text1"/>
            </w:tcBorders>
            <w:vAlign w:val="center"/>
          </w:tcPr>
          <w:p w14:paraId="467C68E8" w14:textId="69F7AFD4" w:rsidR="007233B1" w:rsidRPr="00B02C0D" w:rsidRDefault="007233B1" w:rsidP="007233B1">
            <w:pPr>
              <w:snapToGrid w:val="0"/>
              <w:spacing w:line="0" w:lineRule="atLeast"/>
              <w:jc w:val="center"/>
              <w:rPr>
                <w:rFonts w:ascii="標楷體" w:eastAsia="標楷體" w:hAnsi="標楷體"/>
              </w:rPr>
            </w:pPr>
          </w:p>
        </w:tc>
        <w:tc>
          <w:tcPr>
            <w:tcW w:w="1794" w:type="dxa"/>
            <w:tcBorders>
              <w:left w:val="single" w:sz="18" w:space="0" w:color="000000" w:themeColor="text1"/>
            </w:tcBorders>
            <w:vAlign w:val="center"/>
          </w:tcPr>
          <w:p w14:paraId="2DD15F4E" w14:textId="77777777" w:rsidR="007233B1" w:rsidRPr="00B02C0D" w:rsidRDefault="007233B1" w:rsidP="007233B1">
            <w:pPr>
              <w:snapToGrid w:val="0"/>
              <w:spacing w:line="0" w:lineRule="atLeast"/>
              <w:jc w:val="both"/>
              <w:rPr>
                <w:rFonts w:ascii="標楷體" w:eastAsia="標楷體" w:hAnsi="標楷體"/>
              </w:rPr>
            </w:pPr>
          </w:p>
        </w:tc>
      </w:tr>
    </w:tbl>
    <w:p w14:paraId="6CA1D489" w14:textId="77777777" w:rsidR="006D1C81" w:rsidRPr="006D1C81" w:rsidRDefault="006D1C81">
      <w:pPr>
        <w:widowControl/>
        <w:rPr>
          <w:rFonts w:ascii="標楷體" w:eastAsia="標楷體" w:hAnsi="標楷體"/>
          <w:b/>
          <w:sz w:val="32"/>
        </w:rPr>
      </w:pPr>
      <w:r w:rsidRPr="006D1C81">
        <w:rPr>
          <w:rFonts w:ascii="標楷體" w:eastAsia="標楷體" w:hAnsi="標楷體"/>
          <w:b/>
          <w:sz w:val="32"/>
        </w:rPr>
        <w:br w:type="page"/>
      </w:r>
    </w:p>
    <w:p w14:paraId="362D0646" w14:textId="0A76B31B" w:rsidR="006D1C81" w:rsidRPr="00BF44C6" w:rsidRDefault="006D1C81" w:rsidP="00BF44C6">
      <w:pPr>
        <w:spacing w:afterLines="50" w:after="180" w:line="0" w:lineRule="atLeast"/>
        <w:rPr>
          <w:b/>
          <w:sz w:val="22"/>
        </w:rPr>
      </w:pPr>
      <w:r w:rsidRPr="00BF44C6">
        <w:rPr>
          <w:rFonts w:ascii="標楷體" w:eastAsia="標楷體" w:hAnsi="標楷體"/>
          <w:b/>
          <w:sz w:val="28"/>
          <w:shd w:val="clear" w:color="auto" w:fill="C6D9F1" w:themeFill="text2" w:themeFillTint="33"/>
        </w:rPr>
        <w:lastRenderedPageBreak/>
        <w:t>三、部會業務知能訓練</w:t>
      </w:r>
    </w:p>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50"/>
        <w:gridCol w:w="2552"/>
        <w:gridCol w:w="2126"/>
        <w:gridCol w:w="2126"/>
        <w:gridCol w:w="3544"/>
        <w:gridCol w:w="709"/>
        <w:gridCol w:w="567"/>
        <w:gridCol w:w="992"/>
        <w:gridCol w:w="1936"/>
      </w:tblGrid>
      <w:tr w:rsidR="0099608E" w:rsidRPr="00B02C0D" w14:paraId="352EC070" w14:textId="77777777" w:rsidTr="0099608E">
        <w:trPr>
          <w:trHeight w:val="20"/>
          <w:tblHeader/>
          <w:jc w:val="center"/>
        </w:trPr>
        <w:tc>
          <w:tcPr>
            <w:tcW w:w="567" w:type="dxa"/>
            <w:vMerge w:val="restart"/>
            <w:vAlign w:val="center"/>
          </w:tcPr>
          <w:p w14:paraId="544B5886" w14:textId="44DA23C3" w:rsidR="008113B4" w:rsidRPr="0099608E" w:rsidRDefault="008113B4" w:rsidP="008113B4">
            <w:pPr>
              <w:snapToGrid w:val="0"/>
              <w:spacing w:line="0" w:lineRule="atLeast"/>
              <w:jc w:val="center"/>
              <w:rPr>
                <w:rFonts w:ascii="標楷體" w:eastAsia="標楷體" w:hAnsi="標楷體"/>
                <w:b/>
              </w:rPr>
            </w:pPr>
            <w:proofErr w:type="gramStart"/>
            <w:r w:rsidRPr="0099608E">
              <w:rPr>
                <w:rFonts w:ascii="標楷體" w:eastAsia="標楷體" w:hAnsi="標楷體" w:hint="eastAsia"/>
                <w:b/>
              </w:rPr>
              <w:t>次類</w:t>
            </w:r>
            <w:proofErr w:type="gramEnd"/>
          </w:p>
        </w:tc>
        <w:tc>
          <w:tcPr>
            <w:tcW w:w="550" w:type="dxa"/>
            <w:vMerge w:val="restart"/>
            <w:vAlign w:val="center"/>
          </w:tcPr>
          <w:p w14:paraId="698FE0F9" w14:textId="7F9AB957"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序號</w:t>
            </w:r>
          </w:p>
        </w:tc>
        <w:tc>
          <w:tcPr>
            <w:tcW w:w="2552" w:type="dxa"/>
            <w:vMerge w:val="restart"/>
            <w:vAlign w:val="center"/>
          </w:tcPr>
          <w:p w14:paraId="4FB6978F" w14:textId="6DC54613"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班別</w:t>
            </w:r>
          </w:p>
        </w:tc>
        <w:tc>
          <w:tcPr>
            <w:tcW w:w="2126" w:type="dxa"/>
            <w:vMerge w:val="restart"/>
            <w:vAlign w:val="center"/>
          </w:tcPr>
          <w:p w14:paraId="2AE12064" w14:textId="441E3054"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研習對象</w:t>
            </w:r>
          </w:p>
        </w:tc>
        <w:tc>
          <w:tcPr>
            <w:tcW w:w="2126" w:type="dxa"/>
            <w:vMerge w:val="restart"/>
            <w:vAlign w:val="center"/>
          </w:tcPr>
          <w:p w14:paraId="19A47532" w14:textId="5530CFDF"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研習目標</w:t>
            </w:r>
          </w:p>
        </w:tc>
        <w:tc>
          <w:tcPr>
            <w:tcW w:w="3544" w:type="dxa"/>
            <w:vMerge w:val="restart"/>
            <w:tcBorders>
              <w:right w:val="single" w:sz="18" w:space="0" w:color="000000" w:themeColor="text1"/>
            </w:tcBorders>
            <w:vAlign w:val="center"/>
          </w:tcPr>
          <w:p w14:paraId="5530C2F9" w14:textId="4CA3712F" w:rsidR="008113B4" w:rsidRPr="00430B46" w:rsidRDefault="008113B4" w:rsidP="008113B4">
            <w:pPr>
              <w:snapToGrid w:val="0"/>
              <w:spacing w:line="0" w:lineRule="atLeast"/>
              <w:ind w:left="240" w:hangingChars="100" w:hanging="240"/>
              <w:jc w:val="center"/>
              <w:rPr>
                <w:rFonts w:ascii="標楷體" w:eastAsia="標楷體" w:hAnsi="標楷體"/>
                <w:b/>
              </w:rPr>
            </w:pPr>
            <w:r w:rsidRPr="00430B46">
              <w:rPr>
                <w:rFonts w:ascii="標楷體" w:eastAsia="標楷體" w:hAnsi="標楷體" w:hint="eastAsia"/>
                <w:b/>
              </w:rPr>
              <w:t>研習主題</w:t>
            </w:r>
          </w:p>
        </w:tc>
        <w:tc>
          <w:tcPr>
            <w:tcW w:w="709" w:type="dxa"/>
            <w:vMerge w:val="restart"/>
            <w:tcBorders>
              <w:top w:val="single" w:sz="18" w:space="0" w:color="000000" w:themeColor="text1"/>
              <w:left w:val="single" w:sz="18" w:space="0" w:color="000000" w:themeColor="text1"/>
            </w:tcBorders>
            <w:vAlign w:val="center"/>
          </w:tcPr>
          <w:p w14:paraId="4AB4B30E" w14:textId="3539E361"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訓期</w:t>
            </w:r>
          </w:p>
        </w:tc>
        <w:tc>
          <w:tcPr>
            <w:tcW w:w="1559" w:type="dxa"/>
            <w:gridSpan w:val="2"/>
            <w:tcBorders>
              <w:top w:val="single" w:sz="18" w:space="0" w:color="000000" w:themeColor="text1"/>
              <w:bottom w:val="single" w:sz="4" w:space="0" w:color="000000" w:themeColor="text1"/>
              <w:right w:val="single" w:sz="18" w:space="0" w:color="000000" w:themeColor="text1"/>
            </w:tcBorders>
            <w:vAlign w:val="center"/>
          </w:tcPr>
          <w:p w14:paraId="47D92502" w14:textId="08D4C8C6" w:rsidR="008113B4" w:rsidRPr="00430B46" w:rsidRDefault="008113B4" w:rsidP="008113B4">
            <w:pPr>
              <w:snapToGrid w:val="0"/>
              <w:spacing w:line="0" w:lineRule="atLeast"/>
              <w:jc w:val="center"/>
              <w:rPr>
                <w:rFonts w:ascii="標楷體" w:eastAsia="標楷體" w:hAnsi="標楷體"/>
                <w:b/>
              </w:rPr>
            </w:pPr>
            <w:proofErr w:type="gramStart"/>
            <w:r w:rsidRPr="00430B46">
              <w:rPr>
                <w:rFonts w:ascii="標楷體" w:eastAsia="標楷體" w:hAnsi="標楷體"/>
                <w:b/>
              </w:rPr>
              <w:t>參訓需求</w:t>
            </w:r>
            <w:proofErr w:type="gramEnd"/>
          </w:p>
        </w:tc>
        <w:tc>
          <w:tcPr>
            <w:tcW w:w="1936" w:type="dxa"/>
            <w:vMerge w:val="restart"/>
            <w:tcBorders>
              <w:left w:val="single" w:sz="18" w:space="0" w:color="000000" w:themeColor="text1"/>
            </w:tcBorders>
            <w:vAlign w:val="center"/>
          </w:tcPr>
          <w:p w14:paraId="706D8907" w14:textId="2F1ECF80"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備註</w:t>
            </w:r>
          </w:p>
        </w:tc>
      </w:tr>
      <w:tr w:rsidR="004F3267" w:rsidRPr="00B02C0D" w14:paraId="2124A540" w14:textId="77777777" w:rsidTr="0099608E">
        <w:trPr>
          <w:trHeight w:val="20"/>
          <w:tblHeader/>
          <w:jc w:val="center"/>
        </w:trPr>
        <w:tc>
          <w:tcPr>
            <w:tcW w:w="567" w:type="dxa"/>
            <w:vMerge/>
            <w:vAlign w:val="center"/>
          </w:tcPr>
          <w:p w14:paraId="6097209C" w14:textId="77777777" w:rsidR="008113B4" w:rsidRPr="0099608E" w:rsidRDefault="008113B4" w:rsidP="008113B4">
            <w:pPr>
              <w:snapToGrid w:val="0"/>
              <w:spacing w:line="0" w:lineRule="atLeast"/>
              <w:jc w:val="both"/>
              <w:rPr>
                <w:rFonts w:ascii="標楷體" w:eastAsia="標楷體" w:hAnsi="標楷體"/>
                <w:b/>
              </w:rPr>
            </w:pPr>
          </w:p>
        </w:tc>
        <w:tc>
          <w:tcPr>
            <w:tcW w:w="550" w:type="dxa"/>
            <w:vMerge/>
            <w:vAlign w:val="center"/>
          </w:tcPr>
          <w:p w14:paraId="20CAFBB5" w14:textId="77777777" w:rsidR="008113B4" w:rsidRPr="00430B46" w:rsidRDefault="008113B4" w:rsidP="008113B4">
            <w:pPr>
              <w:snapToGrid w:val="0"/>
              <w:spacing w:line="0" w:lineRule="atLeast"/>
              <w:jc w:val="center"/>
              <w:rPr>
                <w:rFonts w:ascii="標楷體" w:eastAsia="標楷體" w:hAnsi="標楷體"/>
                <w:b/>
              </w:rPr>
            </w:pPr>
          </w:p>
        </w:tc>
        <w:tc>
          <w:tcPr>
            <w:tcW w:w="2552" w:type="dxa"/>
            <w:vMerge/>
            <w:vAlign w:val="center"/>
          </w:tcPr>
          <w:p w14:paraId="26270BF9" w14:textId="77777777" w:rsidR="008113B4" w:rsidRPr="00430B46" w:rsidRDefault="008113B4" w:rsidP="008113B4">
            <w:pPr>
              <w:snapToGrid w:val="0"/>
              <w:spacing w:line="0" w:lineRule="atLeast"/>
              <w:jc w:val="both"/>
              <w:rPr>
                <w:rFonts w:ascii="標楷體" w:eastAsia="標楷體" w:hAnsi="標楷體"/>
                <w:b/>
              </w:rPr>
            </w:pPr>
          </w:p>
        </w:tc>
        <w:tc>
          <w:tcPr>
            <w:tcW w:w="2126" w:type="dxa"/>
            <w:vMerge/>
            <w:vAlign w:val="center"/>
          </w:tcPr>
          <w:p w14:paraId="4303124B" w14:textId="77777777" w:rsidR="008113B4" w:rsidRPr="00430B46" w:rsidRDefault="008113B4" w:rsidP="008113B4">
            <w:pPr>
              <w:snapToGrid w:val="0"/>
              <w:spacing w:line="0" w:lineRule="atLeast"/>
              <w:jc w:val="both"/>
              <w:rPr>
                <w:rFonts w:ascii="標楷體" w:eastAsia="標楷體" w:hAnsi="標楷體"/>
                <w:b/>
              </w:rPr>
            </w:pPr>
          </w:p>
        </w:tc>
        <w:tc>
          <w:tcPr>
            <w:tcW w:w="2126" w:type="dxa"/>
            <w:vMerge/>
            <w:vAlign w:val="center"/>
          </w:tcPr>
          <w:p w14:paraId="67E1A1FB" w14:textId="77777777" w:rsidR="008113B4" w:rsidRPr="00430B46" w:rsidRDefault="008113B4" w:rsidP="008113B4">
            <w:pPr>
              <w:snapToGrid w:val="0"/>
              <w:spacing w:line="0" w:lineRule="atLeast"/>
              <w:jc w:val="both"/>
              <w:rPr>
                <w:rFonts w:ascii="標楷體" w:eastAsia="標楷體" w:hAnsi="標楷體"/>
                <w:b/>
              </w:rPr>
            </w:pPr>
          </w:p>
        </w:tc>
        <w:tc>
          <w:tcPr>
            <w:tcW w:w="3544" w:type="dxa"/>
            <w:vMerge/>
            <w:tcBorders>
              <w:right w:val="single" w:sz="18" w:space="0" w:color="000000" w:themeColor="text1"/>
            </w:tcBorders>
            <w:vAlign w:val="center"/>
          </w:tcPr>
          <w:p w14:paraId="5610191C" w14:textId="77777777" w:rsidR="008113B4" w:rsidRPr="00430B46" w:rsidRDefault="008113B4" w:rsidP="008113B4">
            <w:pPr>
              <w:snapToGrid w:val="0"/>
              <w:spacing w:line="0" w:lineRule="atLeast"/>
              <w:ind w:left="240" w:hangingChars="100" w:hanging="240"/>
              <w:jc w:val="both"/>
              <w:rPr>
                <w:rFonts w:ascii="標楷體" w:eastAsia="標楷體" w:hAnsi="標楷體"/>
                <w:b/>
              </w:rPr>
            </w:pPr>
          </w:p>
        </w:tc>
        <w:tc>
          <w:tcPr>
            <w:tcW w:w="709" w:type="dxa"/>
            <w:vMerge/>
            <w:tcBorders>
              <w:left w:val="single" w:sz="18" w:space="0" w:color="000000" w:themeColor="text1"/>
            </w:tcBorders>
            <w:vAlign w:val="center"/>
          </w:tcPr>
          <w:p w14:paraId="42A03BD6" w14:textId="77777777" w:rsidR="008113B4" w:rsidRPr="00430B46" w:rsidRDefault="008113B4" w:rsidP="008113B4">
            <w:pPr>
              <w:snapToGrid w:val="0"/>
              <w:spacing w:line="0" w:lineRule="atLeast"/>
              <w:jc w:val="center"/>
              <w:rPr>
                <w:rFonts w:ascii="標楷體" w:eastAsia="標楷體" w:hAnsi="標楷體"/>
                <w:b/>
              </w:rPr>
            </w:pPr>
          </w:p>
        </w:tc>
        <w:tc>
          <w:tcPr>
            <w:tcW w:w="567" w:type="dxa"/>
            <w:tcBorders>
              <w:top w:val="single" w:sz="4" w:space="0" w:color="000000" w:themeColor="text1"/>
            </w:tcBorders>
            <w:vAlign w:val="center"/>
          </w:tcPr>
          <w:p w14:paraId="18245377" w14:textId="662700CF"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人數</w:t>
            </w:r>
          </w:p>
        </w:tc>
        <w:tc>
          <w:tcPr>
            <w:tcW w:w="992" w:type="dxa"/>
            <w:tcBorders>
              <w:top w:val="single" w:sz="4" w:space="0" w:color="000000" w:themeColor="text1"/>
              <w:right w:val="single" w:sz="18" w:space="0" w:color="000000" w:themeColor="text1"/>
            </w:tcBorders>
            <w:vAlign w:val="center"/>
          </w:tcPr>
          <w:p w14:paraId="44A2C416" w14:textId="6E548F75" w:rsidR="008113B4" w:rsidRPr="00430B46" w:rsidRDefault="008113B4" w:rsidP="008113B4">
            <w:pPr>
              <w:snapToGrid w:val="0"/>
              <w:spacing w:line="0" w:lineRule="atLeast"/>
              <w:jc w:val="center"/>
              <w:rPr>
                <w:rFonts w:ascii="標楷體" w:eastAsia="標楷體" w:hAnsi="標楷體"/>
                <w:b/>
              </w:rPr>
            </w:pPr>
            <w:r w:rsidRPr="00430B46">
              <w:rPr>
                <w:rFonts w:ascii="標楷體" w:eastAsia="標楷體" w:hAnsi="標楷體" w:hint="eastAsia"/>
                <w:b/>
              </w:rPr>
              <w:t>姓名</w:t>
            </w:r>
          </w:p>
        </w:tc>
        <w:tc>
          <w:tcPr>
            <w:tcW w:w="1936" w:type="dxa"/>
            <w:vMerge/>
            <w:tcBorders>
              <w:left w:val="single" w:sz="18" w:space="0" w:color="000000" w:themeColor="text1"/>
            </w:tcBorders>
            <w:vAlign w:val="center"/>
          </w:tcPr>
          <w:p w14:paraId="33496140" w14:textId="77777777" w:rsidR="008113B4" w:rsidRPr="00B02C0D" w:rsidRDefault="008113B4" w:rsidP="008113B4">
            <w:pPr>
              <w:snapToGrid w:val="0"/>
              <w:spacing w:line="0" w:lineRule="atLeast"/>
              <w:jc w:val="both"/>
              <w:rPr>
                <w:rFonts w:ascii="標楷體" w:eastAsia="標楷體" w:hAnsi="標楷體"/>
              </w:rPr>
            </w:pPr>
          </w:p>
        </w:tc>
      </w:tr>
      <w:tr w:rsidR="00D2542C" w:rsidRPr="00B02C0D" w14:paraId="290848F5" w14:textId="77777777" w:rsidTr="0099608E">
        <w:trPr>
          <w:trHeight w:val="2154"/>
          <w:jc w:val="center"/>
        </w:trPr>
        <w:tc>
          <w:tcPr>
            <w:tcW w:w="567" w:type="dxa"/>
            <w:vMerge w:val="restart"/>
            <w:textDirection w:val="tbRlV"/>
            <w:vAlign w:val="center"/>
          </w:tcPr>
          <w:p w14:paraId="1EEDF621" w14:textId="10A87D2F" w:rsidR="007233B1" w:rsidRPr="0099608E" w:rsidRDefault="007233B1" w:rsidP="004021E5">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數位工具應用</w:t>
            </w:r>
            <w:r w:rsidR="004021E5" w:rsidRPr="0099608E">
              <w:rPr>
                <w:rFonts w:ascii="標楷體" w:eastAsia="標楷體" w:hAnsi="標楷體" w:hint="eastAsia"/>
                <w:b/>
              </w:rPr>
              <w:t>（</w:t>
            </w:r>
            <w:r w:rsidR="002555E0" w:rsidRPr="0099608E">
              <w:rPr>
                <w:rFonts w:ascii="標楷體" w:eastAsia="標楷體" w:hAnsi="標楷體" w:hint="eastAsia"/>
                <w:b/>
              </w:rPr>
              <w:t>82-87</w:t>
            </w:r>
            <w:r w:rsidR="004021E5" w:rsidRPr="0099608E">
              <w:rPr>
                <w:rFonts w:ascii="標楷體" w:eastAsia="標楷體" w:hAnsi="標楷體" w:hint="eastAsia"/>
                <w:b/>
              </w:rPr>
              <w:t>）</w:t>
            </w:r>
          </w:p>
        </w:tc>
        <w:tc>
          <w:tcPr>
            <w:tcW w:w="550" w:type="dxa"/>
            <w:vAlign w:val="center"/>
          </w:tcPr>
          <w:p w14:paraId="780D12D7" w14:textId="5CECDD92"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82</w:t>
            </w:r>
          </w:p>
        </w:tc>
        <w:tc>
          <w:tcPr>
            <w:tcW w:w="2552" w:type="dxa"/>
            <w:vAlign w:val="center"/>
          </w:tcPr>
          <w:p w14:paraId="1653F46C" w14:textId="796D7ACD"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資料視覺化數據分析工具應用研習班（PowerBI）</w:t>
            </w:r>
          </w:p>
          <w:p w14:paraId="696C6C6D" w14:textId="2D15556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7F88807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行政院與所屬中央及地方機關公務人員，須具備基礎Excel能力，並以業</w:t>
            </w:r>
            <w:proofErr w:type="gramStart"/>
            <w:r w:rsidRPr="00B02C0D">
              <w:rPr>
                <w:rFonts w:ascii="標楷體" w:eastAsia="標楷體" w:hAnsi="標楷體"/>
              </w:rPr>
              <w:t>務需</w:t>
            </w:r>
            <w:proofErr w:type="gramEnd"/>
            <w:r w:rsidRPr="00B02C0D">
              <w:rPr>
                <w:rFonts w:ascii="標楷體" w:eastAsia="標楷體" w:hAnsi="標楷體"/>
              </w:rPr>
              <w:t>運用此軟體（PowerBI）者為優先，且108、109及110年未參加「數據分析及互動式視覺效果BI工具應用班」者。</w:t>
            </w:r>
          </w:p>
        </w:tc>
        <w:tc>
          <w:tcPr>
            <w:tcW w:w="2126" w:type="dxa"/>
            <w:vAlign w:val="center"/>
          </w:tcPr>
          <w:p w14:paraId="32B6350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瞭解資料視覺化的意義，介紹常用的資料視覺化數據分析軟體並進行軟體實作（PowerBI及Excel），學習以圖表呈現資料，以利資料分析運用。</w:t>
            </w:r>
          </w:p>
        </w:tc>
        <w:tc>
          <w:tcPr>
            <w:tcW w:w="3544" w:type="dxa"/>
            <w:tcBorders>
              <w:right w:val="single" w:sz="18" w:space="0" w:color="000000" w:themeColor="text1"/>
            </w:tcBorders>
            <w:vAlign w:val="center"/>
          </w:tcPr>
          <w:p w14:paraId="0C467FA9" w14:textId="6C31D3FF"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數據分析趨勢及資料視覺化介紹</w:t>
            </w:r>
          </w:p>
          <w:p w14:paraId="58F70331" w14:textId="16B5F7CA"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常用的資料視覺化數據分析軟體介紹</w:t>
            </w:r>
          </w:p>
          <w:p w14:paraId="131CD32A" w14:textId="4C7A8921"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軟體實作（PowerBI及 Excel）</w:t>
            </w:r>
          </w:p>
        </w:tc>
        <w:tc>
          <w:tcPr>
            <w:tcW w:w="709" w:type="dxa"/>
            <w:tcBorders>
              <w:left w:val="single" w:sz="18" w:space="0" w:color="000000" w:themeColor="text1"/>
            </w:tcBorders>
            <w:vAlign w:val="center"/>
          </w:tcPr>
          <w:p w14:paraId="53DDBDA3" w14:textId="7D239292"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6EE0E9A6"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CC0E5B6" w14:textId="3F104983"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F396C9C" w14:textId="77777777" w:rsidR="007233B1" w:rsidRPr="00B02C0D" w:rsidRDefault="007233B1" w:rsidP="007233B1">
            <w:pPr>
              <w:snapToGrid w:val="0"/>
              <w:spacing w:line="0" w:lineRule="atLeast"/>
              <w:jc w:val="both"/>
              <w:rPr>
                <w:rFonts w:ascii="標楷體" w:eastAsia="標楷體" w:hAnsi="標楷體"/>
              </w:rPr>
            </w:pPr>
          </w:p>
        </w:tc>
      </w:tr>
      <w:tr w:rsidR="00D2542C" w:rsidRPr="00B02C0D" w14:paraId="57DD5620" w14:textId="77777777" w:rsidTr="0099608E">
        <w:trPr>
          <w:trHeight w:val="2154"/>
          <w:jc w:val="center"/>
        </w:trPr>
        <w:tc>
          <w:tcPr>
            <w:tcW w:w="567" w:type="dxa"/>
            <w:vMerge/>
            <w:vAlign w:val="center"/>
          </w:tcPr>
          <w:p w14:paraId="2503D05B"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0501BDDE" w14:textId="5822CE0B"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83</w:t>
            </w:r>
          </w:p>
        </w:tc>
        <w:tc>
          <w:tcPr>
            <w:tcW w:w="2552" w:type="dxa"/>
            <w:vAlign w:val="center"/>
          </w:tcPr>
          <w:p w14:paraId="4F34EF49" w14:textId="2898B26D"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資料視覺化數據分析工具應用研習班（Tableau）</w:t>
            </w:r>
          </w:p>
          <w:p w14:paraId="26BFC37C" w14:textId="68B46E3B"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25BB2C0A"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行政院與所屬中央及地方機關公務人員，須具備基礎Excel能力，並以業</w:t>
            </w:r>
            <w:proofErr w:type="gramStart"/>
            <w:r w:rsidRPr="00B02C0D">
              <w:rPr>
                <w:rFonts w:ascii="標楷體" w:eastAsia="標楷體" w:hAnsi="標楷體"/>
              </w:rPr>
              <w:t>務需</w:t>
            </w:r>
            <w:proofErr w:type="gramEnd"/>
            <w:r w:rsidRPr="00B02C0D">
              <w:rPr>
                <w:rFonts w:ascii="標楷體" w:eastAsia="標楷體" w:hAnsi="標楷體"/>
              </w:rPr>
              <w:t>運用此軟體（Tableau）者為優先。</w:t>
            </w:r>
          </w:p>
        </w:tc>
        <w:tc>
          <w:tcPr>
            <w:tcW w:w="2126" w:type="dxa"/>
            <w:vAlign w:val="center"/>
          </w:tcPr>
          <w:p w14:paraId="189533C2"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瞭解資料視覺化的意義，介紹常用的資料視覺化數據分析軟體並進行軟體實作（Tableau及Excel），學習以圖表呈現資料，以利資料分析運用。</w:t>
            </w:r>
          </w:p>
        </w:tc>
        <w:tc>
          <w:tcPr>
            <w:tcW w:w="3544" w:type="dxa"/>
            <w:tcBorders>
              <w:right w:val="single" w:sz="18" w:space="0" w:color="000000" w:themeColor="text1"/>
            </w:tcBorders>
            <w:vAlign w:val="center"/>
          </w:tcPr>
          <w:p w14:paraId="7433FE82" w14:textId="0AB8955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數據分析趨勢 及資料視覺化介紹</w:t>
            </w:r>
          </w:p>
          <w:p w14:paraId="05F1F1CB" w14:textId="0B63249C"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資料視覺化數據分析軟體介紹</w:t>
            </w:r>
          </w:p>
          <w:p w14:paraId="2EEF4ED4" w14:textId="1C2BD9E0"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軟體實作（Tableau及Excel）</w:t>
            </w:r>
          </w:p>
        </w:tc>
        <w:tc>
          <w:tcPr>
            <w:tcW w:w="709" w:type="dxa"/>
            <w:tcBorders>
              <w:left w:val="single" w:sz="18" w:space="0" w:color="000000" w:themeColor="text1"/>
            </w:tcBorders>
            <w:vAlign w:val="center"/>
          </w:tcPr>
          <w:p w14:paraId="2DAFDB15" w14:textId="58BAE1A6"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6435AA2"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E7473B8" w14:textId="457074F3"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488316F"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D2542C" w:rsidRPr="00B02C0D" w14:paraId="5133D3E0" w14:textId="77777777" w:rsidTr="0099608E">
        <w:trPr>
          <w:trHeight w:val="2154"/>
          <w:jc w:val="center"/>
        </w:trPr>
        <w:tc>
          <w:tcPr>
            <w:tcW w:w="567" w:type="dxa"/>
            <w:vMerge/>
            <w:vAlign w:val="center"/>
          </w:tcPr>
          <w:p w14:paraId="22F176A4"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0727BE0D" w14:textId="31ED93CA"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84</w:t>
            </w:r>
          </w:p>
        </w:tc>
        <w:tc>
          <w:tcPr>
            <w:tcW w:w="2552" w:type="dxa"/>
            <w:vAlign w:val="center"/>
          </w:tcPr>
          <w:p w14:paraId="60AC52A8" w14:textId="2EDD9EF4"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公務數位行銷素材製作研習班</w:t>
            </w:r>
          </w:p>
          <w:p w14:paraId="12732C6F" w14:textId="760609A1"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677C5120"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行政院與所屬中央及地方機關公務人員，且108年、109年及110年未參加本班別者。</w:t>
            </w:r>
          </w:p>
        </w:tc>
        <w:tc>
          <w:tcPr>
            <w:tcW w:w="2126" w:type="dxa"/>
            <w:vAlign w:val="center"/>
          </w:tcPr>
          <w:p w14:paraId="2741184F"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協助受訓人員習得製作數位素材基本工具，以結合工作所需之任務、目標產出作品，進而提升行政效能。</w:t>
            </w:r>
          </w:p>
        </w:tc>
        <w:tc>
          <w:tcPr>
            <w:tcW w:w="3544" w:type="dxa"/>
            <w:tcBorders>
              <w:right w:val="single" w:sz="18" w:space="0" w:color="000000" w:themeColor="text1"/>
            </w:tcBorders>
            <w:vAlign w:val="center"/>
          </w:tcPr>
          <w:p w14:paraId="3A2BA770" w14:textId="62F77D8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社群行銷觀念之介紹</w:t>
            </w:r>
          </w:p>
          <w:p w14:paraId="53EC7AE9" w14:textId="513BB0E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各類社群行銷工具介紹及流量數據分析</w:t>
            </w:r>
          </w:p>
          <w:p w14:paraId="1ADF6449" w14:textId="33001853"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數位行銷素材製作</w:t>
            </w:r>
          </w:p>
          <w:p w14:paraId="074E66D2" w14:textId="52E72AA2"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直播式行銷應用</w:t>
            </w:r>
          </w:p>
        </w:tc>
        <w:tc>
          <w:tcPr>
            <w:tcW w:w="709" w:type="dxa"/>
            <w:tcBorders>
              <w:left w:val="single" w:sz="18" w:space="0" w:color="000000" w:themeColor="text1"/>
            </w:tcBorders>
            <w:vAlign w:val="center"/>
          </w:tcPr>
          <w:p w14:paraId="65CB2AC7" w14:textId="3EFEA745"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F7EFE1C"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E34FFBE" w14:textId="60F8AFD9"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243E1A3" w14:textId="77777777" w:rsidR="007233B1" w:rsidRPr="00B02C0D" w:rsidRDefault="007233B1" w:rsidP="007233B1">
            <w:pPr>
              <w:snapToGrid w:val="0"/>
              <w:spacing w:line="0" w:lineRule="atLeast"/>
              <w:jc w:val="both"/>
              <w:rPr>
                <w:rFonts w:ascii="標楷體" w:eastAsia="標楷體" w:hAnsi="標楷體"/>
              </w:rPr>
            </w:pPr>
            <w:proofErr w:type="gramStart"/>
            <w:r w:rsidRPr="00B02C0D">
              <w:rPr>
                <w:rFonts w:ascii="標楷體" w:eastAsia="標楷體" w:hAnsi="標楷體"/>
              </w:rPr>
              <w:t>本班學員</w:t>
            </w:r>
            <w:proofErr w:type="gramEnd"/>
            <w:r w:rsidRPr="00B02C0D">
              <w:rPr>
                <w:rFonts w:ascii="標楷體" w:eastAsia="標楷體" w:hAnsi="標楷體"/>
              </w:rPr>
              <w:t>需交付作品</w:t>
            </w:r>
          </w:p>
        </w:tc>
      </w:tr>
      <w:tr w:rsidR="00D2542C" w:rsidRPr="00B02C0D" w14:paraId="6FF1FB33" w14:textId="77777777" w:rsidTr="0099608E">
        <w:trPr>
          <w:trHeight w:val="2154"/>
          <w:jc w:val="center"/>
        </w:trPr>
        <w:tc>
          <w:tcPr>
            <w:tcW w:w="567" w:type="dxa"/>
            <w:vMerge/>
            <w:vAlign w:val="center"/>
          </w:tcPr>
          <w:p w14:paraId="7603B9F1"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541D4B58" w14:textId="2418E506"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85</w:t>
            </w:r>
          </w:p>
        </w:tc>
        <w:tc>
          <w:tcPr>
            <w:tcW w:w="2552" w:type="dxa"/>
            <w:vAlign w:val="center"/>
          </w:tcPr>
          <w:p w14:paraId="6E78E17C" w14:textId="1AB2B02C"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※遠距教學規劃師培訓班</w:t>
            </w:r>
          </w:p>
          <w:p w14:paraId="7AF6E9B1" w14:textId="4DEBE9E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6D70198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行政院與所屬中央及地方機關公務人員，且109年及110年未參加本班別者。</w:t>
            </w:r>
          </w:p>
        </w:tc>
        <w:tc>
          <w:tcPr>
            <w:tcW w:w="2126" w:type="dxa"/>
            <w:vAlign w:val="center"/>
          </w:tcPr>
          <w:p w14:paraId="008FE4A7"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培育公務機關遠距教學規劃人才，強化其數位教學資源工具整合運用之專業能力，以協助機關建立多元化人才培訓型態。</w:t>
            </w:r>
          </w:p>
        </w:tc>
        <w:tc>
          <w:tcPr>
            <w:tcW w:w="3544" w:type="dxa"/>
            <w:tcBorders>
              <w:right w:val="single" w:sz="18" w:space="0" w:color="000000" w:themeColor="text1"/>
            </w:tcBorders>
            <w:vAlign w:val="center"/>
          </w:tcPr>
          <w:p w14:paraId="18B99E4A" w14:textId="2D3C8F7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教學設計原理 </w:t>
            </w:r>
          </w:p>
          <w:p w14:paraId="35C2C420" w14:textId="0F6E1B9C"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遠距教學工具及資源介紹</w:t>
            </w:r>
          </w:p>
          <w:p w14:paraId="50529040" w14:textId="1C2D9A01"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遠距教學數位科技工具教學</w:t>
            </w:r>
          </w:p>
          <w:p w14:paraId="73E16FA9" w14:textId="64F38260"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proofErr w:type="gramStart"/>
            <w:r w:rsidRPr="00B02C0D">
              <w:rPr>
                <w:rFonts w:ascii="標楷體" w:eastAsia="標楷體" w:hAnsi="標楷體"/>
              </w:rPr>
              <w:t>線上測驗</w:t>
            </w:r>
            <w:proofErr w:type="gramEnd"/>
            <w:r w:rsidRPr="00B02C0D">
              <w:rPr>
                <w:rFonts w:ascii="標楷體" w:eastAsia="標楷體" w:hAnsi="標楷體"/>
              </w:rPr>
              <w:t xml:space="preserve">  </w:t>
            </w:r>
          </w:p>
          <w:p w14:paraId="2B438C59" w14:textId="0EA6F1CB"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分組實作演練</w:t>
            </w:r>
          </w:p>
        </w:tc>
        <w:tc>
          <w:tcPr>
            <w:tcW w:w="709" w:type="dxa"/>
            <w:tcBorders>
              <w:left w:val="single" w:sz="18" w:space="0" w:color="000000" w:themeColor="text1"/>
            </w:tcBorders>
            <w:vAlign w:val="center"/>
          </w:tcPr>
          <w:p w14:paraId="596BF638" w14:textId="403B537D"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vAlign w:val="center"/>
          </w:tcPr>
          <w:p w14:paraId="15E8F2C6"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DD1970D" w14:textId="05E74FB1"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0205A8A" w14:textId="531D4D4D" w:rsidR="007233B1" w:rsidRPr="00B02C0D" w:rsidRDefault="007233B1" w:rsidP="007233B1">
            <w:pPr>
              <w:pStyle w:val="a6"/>
              <w:numPr>
                <w:ilvl w:val="0"/>
                <w:numId w:val="10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訓前</w:t>
            </w:r>
            <w:proofErr w:type="gramStart"/>
            <w:r w:rsidRPr="00B02C0D">
              <w:rPr>
                <w:rFonts w:ascii="標楷體" w:eastAsia="標楷體" w:hAnsi="標楷體"/>
              </w:rPr>
              <w:t>研</w:t>
            </w:r>
            <w:proofErr w:type="gramEnd"/>
            <w:r w:rsidRPr="00B02C0D">
              <w:rPr>
                <w:rFonts w:ascii="標楷體" w:eastAsia="標楷體" w:hAnsi="標楷體"/>
              </w:rPr>
              <w:t>讀指定數位課程。</w:t>
            </w:r>
          </w:p>
          <w:p w14:paraId="0C9CA1A5" w14:textId="343E3FAB" w:rsidR="007233B1" w:rsidRPr="00B02C0D" w:rsidRDefault="007233B1" w:rsidP="007233B1">
            <w:pPr>
              <w:pStyle w:val="a6"/>
              <w:numPr>
                <w:ilvl w:val="0"/>
                <w:numId w:val="109"/>
              </w:numPr>
              <w:snapToGrid w:val="0"/>
              <w:spacing w:line="0" w:lineRule="atLeast"/>
              <w:ind w:leftChars="0" w:left="240" w:hangingChars="100" w:hanging="240"/>
              <w:jc w:val="both"/>
              <w:rPr>
                <w:rFonts w:ascii="標楷體" w:eastAsia="標楷體" w:hAnsi="標楷體"/>
              </w:rPr>
            </w:pPr>
            <w:proofErr w:type="gramStart"/>
            <w:r w:rsidRPr="00B02C0D">
              <w:rPr>
                <w:rFonts w:ascii="標楷體" w:eastAsia="標楷體" w:hAnsi="標楷體"/>
              </w:rPr>
              <w:t>參訓人員</w:t>
            </w:r>
            <w:proofErr w:type="gramEnd"/>
            <w:r w:rsidRPr="00B02C0D">
              <w:rPr>
                <w:rFonts w:ascii="標楷體" w:eastAsia="標楷體" w:hAnsi="標楷體"/>
              </w:rPr>
              <w:t>需自行攜帶筆記型電腦 。</w:t>
            </w:r>
          </w:p>
        </w:tc>
      </w:tr>
      <w:tr w:rsidR="00D2542C" w:rsidRPr="00B02C0D" w14:paraId="3875A36F" w14:textId="77777777" w:rsidTr="0099608E">
        <w:trPr>
          <w:trHeight w:val="2154"/>
          <w:jc w:val="center"/>
        </w:trPr>
        <w:tc>
          <w:tcPr>
            <w:tcW w:w="567" w:type="dxa"/>
            <w:vMerge/>
            <w:vAlign w:val="center"/>
          </w:tcPr>
          <w:p w14:paraId="320213A1"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73080B57" w14:textId="0815EFF3"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86</w:t>
            </w:r>
          </w:p>
        </w:tc>
        <w:tc>
          <w:tcPr>
            <w:tcW w:w="2552" w:type="dxa"/>
            <w:vAlign w:val="center"/>
          </w:tcPr>
          <w:p w14:paraId="00542BC2" w14:textId="02E05420"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R軟體研習班</w:t>
            </w:r>
          </w:p>
          <w:p w14:paraId="313EBF93" w14:textId="2E6F5672"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4F48416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行政院與所屬中央及地方機關薦任以上公務人員，且具統計及程式語言基礎及109及110年年未參加本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2201951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透過本課程瞭解免費的統計軟體-R軟體的操作與方法。</w:t>
            </w:r>
          </w:p>
        </w:tc>
        <w:tc>
          <w:tcPr>
            <w:tcW w:w="3544" w:type="dxa"/>
            <w:tcBorders>
              <w:right w:val="single" w:sz="18" w:space="0" w:color="000000" w:themeColor="text1"/>
            </w:tcBorders>
            <w:vAlign w:val="center"/>
          </w:tcPr>
          <w:p w14:paraId="228E4AED" w14:textId="29E55A37"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R/RStudio環境介紹</w:t>
            </w:r>
          </w:p>
          <w:p w14:paraId="0F218269" w14:textId="0413DA11"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開放資料匯入與資料運算</w:t>
            </w:r>
          </w:p>
          <w:p w14:paraId="1D43FF70" w14:textId="1F41EF36"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資料摘要分析</w:t>
            </w:r>
          </w:p>
          <w:p w14:paraId="31C22FB6" w14:textId="72555CB5"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統計圖形及資料視覺化</w:t>
            </w:r>
          </w:p>
        </w:tc>
        <w:tc>
          <w:tcPr>
            <w:tcW w:w="709" w:type="dxa"/>
            <w:tcBorders>
              <w:left w:val="single" w:sz="18" w:space="0" w:color="000000" w:themeColor="text1"/>
            </w:tcBorders>
            <w:vAlign w:val="center"/>
          </w:tcPr>
          <w:p w14:paraId="01AD191C" w14:textId="7460CA3C"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1FF7761"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8A8FF4A" w14:textId="24B6559F"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656BBF6"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訓前</w:t>
            </w:r>
            <w:proofErr w:type="gramStart"/>
            <w:r w:rsidRPr="00B02C0D">
              <w:rPr>
                <w:rFonts w:ascii="標楷體" w:eastAsia="標楷體" w:hAnsi="標楷體"/>
              </w:rPr>
              <w:t>研</w:t>
            </w:r>
            <w:proofErr w:type="gramEnd"/>
            <w:r w:rsidRPr="00B02C0D">
              <w:rPr>
                <w:rFonts w:ascii="標楷體" w:eastAsia="標楷體" w:hAnsi="標楷體"/>
              </w:rPr>
              <w:t>讀指定數位課程</w:t>
            </w:r>
          </w:p>
        </w:tc>
      </w:tr>
      <w:tr w:rsidR="00D2542C" w:rsidRPr="00B02C0D" w14:paraId="7597F23B" w14:textId="77777777" w:rsidTr="0099608E">
        <w:trPr>
          <w:trHeight w:val="2154"/>
          <w:jc w:val="center"/>
        </w:trPr>
        <w:tc>
          <w:tcPr>
            <w:tcW w:w="567" w:type="dxa"/>
            <w:vMerge/>
            <w:vAlign w:val="center"/>
          </w:tcPr>
          <w:p w14:paraId="201EB466" w14:textId="04DD27E4"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4610C557" w14:textId="23BE397C"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87</w:t>
            </w:r>
          </w:p>
        </w:tc>
        <w:tc>
          <w:tcPr>
            <w:tcW w:w="2552" w:type="dxa"/>
            <w:vAlign w:val="center"/>
          </w:tcPr>
          <w:p w14:paraId="2853CC19" w14:textId="16A7FFE6"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※直播、</w:t>
            </w:r>
            <w:proofErr w:type="gramStart"/>
            <w:r w:rsidRPr="00B02C0D">
              <w:rPr>
                <w:rFonts w:ascii="標楷體" w:eastAsia="標楷體" w:hAnsi="標楷體"/>
              </w:rPr>
              <w:t>錄播工具</w:t>
            </w:r>
            <w:proofErr w:type="gramEnd"/>
            <w:r w:rsidRPr="00B02C0D">
              <w:rPr>
                <w:rFonts w:ascii="標楷體" w:eastAsia="標楷體" w:hAnsi="標楷體"/>
              </w:rPr>
              <w:t>應用研習班</w:t>
            </w:r>
          </w:p>
          <w:p w14:paraId="7615210E" w14:textId="381F6ADF"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23A20FEC"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行政院與所屬中央及地方各機關公務人員，業務內容需進行輿情回應、業務宣導、教材製作者為優先。</w:t>
            </w:r>
          </w:p>
        </w:tc>
        <w:tc>
          <w:tcPr>
            <w:tcW w:w="2126" w:type="dxa"/>
            <w:vAlign w:val="center"/>
          </w:tcPr>
          <w:p w14:paraId="1B49918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運用雲端多媒體工具教授公務同仁，獲致數位內容前製、後製能力，以輔助公務推展。</w:t>
            </w:r>
          </w:p>
        </w:tc>
        <w:tc>
          <w:tcPr>
            <w:tcW w:w="3544" w:type="dxa"/>
            <w:tcBorders>
              <w:right w:val="single" w:sz="18" w:space="0" w:color="000000" w:themeColor="text1"/>
            </w:tcBorders>
            <w:vAlign w:val="center"/>
          </w:tcPr>
          <w:p w14:paraId="105A0A29" w14:textId="2E4B7BDB"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直播、</w:t>
            </w:r>
            <w:proofErr w:type="gramStart"/>
            <w:r w:rsidRPr="00B02C0D">
              <w:rPr>
                <w:rFonts w:ascii="標楷體" w:eastAsia="標楷體" w:hAnsi="標楷體"/>
              </w:rPr>
              <w:t>錄播工具</w:t>
            </w:r>
            <w:proofErr w:type="gramEnd"/>
            <w:r w:rsidRPr="00B02C0D">
              <w:rPr>
                <w:rFonts w:ascii="標楷體" w:eastAsia="標楷體" w:hAnsi="標楷體"/>
              </w:rPr>
              <w:t>介紹</w:t>
            </w:r>
          </w:p>
          <w:p w14:paraId="5F00E539" w14:textId="7B1CEDB1"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直播前製、後製工具之應用</w:t>
            </w:r>
          </w:p>
          <w:p w14:paraId="11846092" w14:textId="6470A865"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proofErr w:type="gramStart"/>
            <w:r w:rsidRPr="00B02C0D">
              <w:rPr>
                <w:rFonts w:ascii="標楷體" w:eastAsia="標楷體" w:hAnsi="標楷體"/>
              </w:rPr>
              <w:t>錄播影片</w:t>
            </w:r>
            <w:proofErr w:type="gramEnd"/>
            <w:r w:rsidRPr="00B02C0D">
              <w:rPr>
                <w:rFonts w:ascii="標楷體" w:eastAsia="標楷體" w:hAnsi="標楷體"/>
              </w:rPr>
              <w:t>製作與動畫設計應用</w:t>
            </w:r>
          </w:p>
          <w:p w14:paraId="70618644" w14:textId="245F621F"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實作演練與指導</w:t>
            </w:r>
          </w:p>
        </w:tc>
        <w:tc>
          <w:tcPr>
            <w:tcW w:w="709" w:type="dxa"/>
            <w:tcBorders>
              <w:left w:val="single" w:sz="18" w:space="0" w:color="000000" w:themeColor="text1"/>
            </w:tcBorders>
            <w:vAlign w:val="center"/>
          </w:tcPr>
          <w:p w14:paraId="6868D9CF" w14:textId="58028979"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7164FBAF"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978C4D3" w14:textId="409363B5"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BA4D74B" w14:textId="76E96195" w:rsidR="007233B1" w:rsidRPr="00B02C0D" w:rsidRDefault="007233B1" w:rsidP="007233B1">
            <w:pPr>
              <w:pStyle w:val="a6"/>
              <w:numPr>
                <w:ilvl w:val="0"/>
                <w:numId w:val="112"/>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新增班別</w:t>
            </w:r>
          </w:p>
          <w:p w14:paraId="49239856" w14:textId="3DE4359B" w:rsidR="007233B1" w:rsidRPr="00B02C0D" w:rsidRDefault="007233B1" w:rsidP="007233B1">
            <w:pPr>
              <w:pStyle w:val="a6"/>
              <w:numPr>
                <w:ilvl w:val="0"/>
                <w:numId w:val="112"/>
              </w:numPr>
              <w:snapToGrid w:val="0"/>
              <w:spacing w:line="0" w:lineRule="atLeast"/>
              <w:ind w:leftChars="0" w:left="240" w:hangingChars="100" w:hanging="240"/>
              <w:jc w:val="both"/>
              <w:rPr>
                <w:rFonts w:ascii="標楷體" w:eastAsia="標楷體" w:hAnsi="標楷體"/>
              </w:rPr>
            </w:pPr>
            <w:proofErr w:type="gramStart"/>
            <w:r w:rsidRPr="00B02C0D">
              <w:rPr>
                <w:rFonts w:ascii="標楷體" w:eastAsia="標楷體" w:hAnsi="標楷體"/>
              </w:rPr>
              <w:t>本班學員</w:t>
            </w:r>
            <w:proofErr w:type="gramEnd"/>
            <w:r w:rsidRPr="00B02C0D">
              <w:rPr>
                <w:rFonts w:ascii="標楷體" w:eastAsia="標楷體" w:hAnsi="標楷體"/>
              </w:rPr>
              <w:t>需交付作品</w:t>
            </w:r>
          </w:p>
        </w:tc>
      </w:tr>
      <w:tr w:rsidR="00D2542C" w:rsidRPr="00B02C0D" w14:paraId="0CB8D7D4" w14:textId="77777777" w:rsidTr="0099608E">
        <w:trPr>
          <w:trHeight w:val="2154"/>
          <w:jc w:val="center"/>
        </w:trPr>
        <w:tc>
          <w:tcPr>
            <w:tcW w:w="567" w:type="dxa"/>
            <w:vMerge w:val="restart"/>
            <w:textDirection w:val="tbRlV"/>
            <w:vAlign w:val="center"/>
          </w:tcPr>
          <w:p w14:paraId="7D73C476" w14:textId="66464C57" w:rsidR="007233B1" w:rsidRPr="0099608E" w:rsidRDefault="007233B1" w:rsidP="004021E5">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數位素養</w:t>
            </w:r>
            <w:r w:rsidR="004021E5" w:rsidRPr="0099608E">
              <w:rPr>
                <w:rFonts w:ascii="標楷體" w:eastAsia="標楷體" w:hAnsi="標楷體" w:hint="eastAsia"/>
                <w:b/>
              </w:rPr>
              <w:t>（</w:t>
            </w:r>
            <w:r w:rsidR="002555E0" w:rsidRPr="0099608E">
              <w:rPr>
                <w:rFonts w:ascii="標楷體" w:eastAsia="標楷體" w:hAnsi="標楷體" w:hint="eastAsia"/>
                <w:b/>
              </w:rPr>
              <w:t>88-89</w:t>
            </w:r>
            <w:r w:rsidR="004021E5" w:rsidRPr="0099608E">
              <w:rPr>
                <w:rFonts w:ascii="標楷體" w:eastAsia="標楷體" w:hAnsi="標楷體" w:hint="eastAsia"/>
                <w:b/>
              </w:rPr>
              <w:t>）</w:t>
            </w:r>
          </w:p>
        </w:tc>
        <w:tc>
          <w:tcPr>
            <w:tcW w:w="550" w:type="dxa"/>
            <w:vAlign w:val="center"/>
          </w:tcPr>
          <w:p w14:paraId="29323DD7" w14:textId="34AB602F"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88</w:t>
            </w:r>
          </w:p>
        </w:tc>
        <w:tc>
          <w:tcPr>
            <w:tcW w:w="2552" w:type="dxa"/>
            <w:vAlign w:val="center"/>
          </w:tcPr>
          <w:p w14:paraId="476C5A70" w14:textId="0C6F699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※網路輿情回應之資訊圖像化認證班</w:t>
            </w:r>
          </w:p>
          <w:p w14:paraId="3595302C" w14:textId="2B1107F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3765CB7F"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行政院與所屬中央及地方機關薦任以上人員，且108年、109年及110年未參加本班別者，以業務內容需進行輿情分析與回應者為優先。</w:t>
            </w:r>
          </w:p>
        </w:tc>
        <w:tc>
          <w:tcPr>
            <w:tcW w:w="2126" w:type="dxa"/>
            <w:vAlign w:val="center"/>
          </w:tcPr>
          <w:p w14:paraId="573C93D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即時、有效因應處理各類假新聞，培訓各機關輿論回應相關業務懶人包製作人才，增進個人專業職能，提升公務執行效能。</w:t>
            </w:r>
          </w:p>
        </w:tc>
        <w:tc>
          <w:tcPr>
            <w:tcW w:w="3544" w:type="dxa"/>
            <w:tcBorders>
              <w:right w:val="single" w:sz="18" w:space="0" w:color="000000" w:themeColor="text1"/>
            </w:tcBorders>
            <w:vAlign w:val="center"/>
          </w:tcPr>
          <w:p w14:paraId="0B853D00" w14:textId="21B9173F"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網路</w:t>
            </w:r>
            <w:proofErr w:type="gramStart"/>
            <w:r w:rsidRPr="00B02C0D">
              <w:rPr>
                <w:rFonts w:ascii="標楷體" w:eastAsia="標楷體" w:hAnsi="標楷體"/>
              </w:rPr>
              <w:t>輿論識讀與</w:t>
            </w:r>
            <w:proofErr w:type="gramEnd"/>
            <w:r w:rsidRPr="00B02C0D">
              <w:rPr>
                <w:rFonts w:ascii="標楷體" w:eastAsia="標楷體" w:hAnsi="標楷體"/>
              </w:rPr>
              <w:t>回應策略</w:t>
            </w:r>
          </w:p>
          <w:p w14:paraId="41574357" w14:textId="05341583"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資訊設計之資料收集與研究</w:t>
            </w:r>
          </w:p>
          <w:p w14:paraId="7D7A9111" w14:textId="299AF1BA"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資訊設計之系統思考邏輯</w:t>
            </w:r>
          </w:p>
          <w:p w14:paraId="000783DA" w14:textId="226F208E"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資訊設計與平面視覺設計</w:t>
            </w:r>
          </w:p>
          <w:p w14:paraId="1ADCF83F" w14:textId="08FF180A"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資訊設計與動態視覺設計</w:t>
            </w:r>
          </w:p>
          <w:p w14:paraId="4A015F20" w14:textId="6C0667E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實作指導與演練</w:t>
            </w:r>
          </w:p>
        </w:tc>
        <w:tc>
          <w:tcPr>
            <w:tcW w:w="709" w:type="dxa"/>
            <w:tcBorders>
              <w:left w:val="single" w:sz="18" w:space="0" w:color="000000" w:themeColor="text1"/>
            </w:tcBorders>
            <w:vAlign w:val="center"/>
          </w:tcPr>
          <w:p w14:paraId="31AB204C" w14:textId="6B46A228"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vAlign w:val="center"/>
          </w:tcPr>
          <w:p w14:paraId="21455C69"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D02DD01" w14:textId="4A184CC1"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1E5173A"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訓前</w:t>
            </w:r>
            <w:proofErr w:type="gramStart"/>
            <w:r w:rsidRPr="00B02C0D">
              <w:rPr>
                <w:rFonts w:ascii="標楷體" w:eastAsia="標楷體" w:hAnsi="標楷體"/>
              </w:rPr>
              <w:t>研</w:t>
            </w:r>
            <w:proofErr w:type="gramEnd"/>
            <w:r w:rsidRPr="00B02C0D">
              <w:rPr>
                <w:rFonts w:ascii="標楷體" w:eastAsia="標楷體" w:hAnsi="標楷體"/>
              </w:rPr>
              <w:t>讀指定數位課程。</w:t>
            </w:r>
          </w:p>
        </w:tc>
      </w:tr>
      <w:tr w:rsidR="00D2542C" w:rsidRPr="00B02C0D" w14:paraId="311831F8" w14:textId="77777777" w:rsidTr="0099608E">
        <w:trPr>
          <w:trHeight w:val="2154"/>
          <w:jc w:val="center"/>
        </w:trPr>
        <w:tc>
          <w:tcPr>
            <w:tcW w:w="567" w:type="dxa"/>
            <w:vMerge/>
            <w:vAlign w:val="center"/>
          </w:tcPr>
          <w:p w14:paraId="420985A0"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1B10246E" w14:textId="66DB093A"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89</w:t>
            </w:r>
          </w:p>
        </w:tc>
        <w:tc>
          <w:tcPr>
            <w:tcW w:w="2552" w:type="dxa"/>
            <w:vAlign w:val="center"/>
          </w:tcPr>
          <w:p w14:paraId="7FAD433B" w14:textId="077B2A3D"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程式邏輯應用研習班</w:t>
            </w:r>
          </w:p>
          <w:p w14:paraId="2A3C85A2" w14:textId="0FC7D118"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6EDF525E"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行政院與所屬中央及地方各機關，非資訊領域公務人員。</w:t>
            </w:r>
          </w:p>
        </w:tc>
        <w:tc>
          <w:tcPr>
            <w:tcW w:w="2126" w:type="dxa"/>
            <w:vAlign w:val="center"/>
          </w:tcPr>
          <w:p w14:paraId="0867DB09" w14:textId="77777777" w:rsidR="007233B1" w:rsidRPr="00B02C0D" w:rsidRDefault="007233B1" w:rsidP="007233B1">
            <w:pPr>
              <w:snapToGrid w:val="0"/>
              <w:spacing w:line="0" w:lineRule="atLeast"/>
              <w:jc w:val="both"/>
              <w:rPr>
                <w:rFonts w:ascii="標楷體" w:eastAsia="標楷體" w:hAnsi="標楷體"/>
              </w:rPr>
            </w:pPr>
            <w:proofErr w:type="gramStart"/>
            <w:r w:rsidRPr="00B02C0D">
              <w:rPr>
                <w:rFonts w:ascii="標楷體" w:eastAsia="標楷體" w:hAnsi="標楷體"/>
              </w:rPr>
              <w:t>ＡＩ</w:t>
            </w:r>
            <w:proofErr w:type="gramEnd"/>
            <w:r w:rsidRPr="00B02C0D">
              <w:rPr>
                <w:rFonts w:ascii="標楷體" w:eastAsia="標楷體" w:hAnsi="標楷體"/>
              </w:rPr>
              <w:t>時代下，「程式邏輯」已然成為全球學生必修的</w:t>
            </w:r>
            <w:proofErr w:type="gramStart"/>
            <w:r w:rsidRPr="00B02C0D">
              <w:rPr>
                <w:rFonts w:ascii="標楷體" w:eastAsia="標楷體" w:hAnsi="標楷體"/>
              </w:rPr>
              <w:t>通識課</w:t>
            </w:r>
            <w:proofErr w:type="gramEnd"/>
            <w:r w:rsidRPr="00B02C0D">
              <w:rPr>
                <w:rFonts w:ascii="標楷體" w:eastAsia="標楷體" w:hAnsi="標楷體"/>
              </w:rPr>
              <w:t>！為提升一般公務人員程式邏輯思維素養，培訓非資訊領域公務人員與資訊專業人員溝通及協同作業之數位素養。</w:t>
            </w:r>
          </w:p>
        </w:tc>
        <w:tc>
          <w:tcPr>
            <w:tcW w:w="3544" w:type="dxa"/>
            <w:tcBorders>
              <w:right w:val="single" w:sz="18" w:space="0" w:color="000000" w:themeColor="text1"/>
            </w:tcBorders>
            <w:vAlign w:val="center"/>
          </w:tcPr>
          <w:p w14:paraId="5FC4D060" w14:textId="7558CA28"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邏輯思維介紹</w:t>
            </w:r>
          </w:p>
          <w:p w14:paraId="134A978D" w14:textId="4098D3D6"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由流程圖到程式設計概念</w:t>
            </w:r>
          </w:p>
        </w:tc>
        <w:tc>
          <w:tcPr>
            <w:tcW w:w="709" w:type="dxa"/>
            <w:tcBorders>
              <w:left w:val="single" w:sz="18" w:space="0" w:color="000000" w:themeColor="text1"/>
            </w:tcBorders>
            <w:vAlign w:val="center"/>
          </w:tcPr>
          <w:p w14:paraId="2FA4C74D" w14:textId="3E3DA5C2"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750FD8B"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F7EAEF6" w14:textId="7CF6E8E1"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A0AF2FA"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D2542C" w:rsidRPr="00B02C0D" w14:paraId="6FBFF765" w14:textId="77777777" w:rsidTr="0099608E">
        <w:trPr>
          <w:trHeight w:val="2154"/>
          <w:jc w:val="center"/>
        </w:trPr>
        <w:tc>
          <w:tcPr>
            <w:tcW w:w="567" w:type="dxa"/>
            <w:vMerge w:val="restart"/>
            <w:textDirection w:val="tbRlV"/>
            <w:vAlign w:val="center"/>
          </w:tcPr>
          <w:p w14:paraId="124AAFF9" w14:textId="1B838176" w:rsidR="007233B1" w:rsidRPr="0099608E" w:rsidRDefault="007233B1" w:rsidP="002A150C">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lastRenderedPageBreak/>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數位政策</w:t>
            </w:r>
            <w:r w:rsidR="002A150C" w:rsidRPr="0099608E">
              <w:rPr>
                <w:rFonts w:ascii="標楷體" w:eastAsia="標楷體" w:hAnsi="標楷體" w:hint="eastAsia"/>
                <w:b/>
              </w:rPr>
              <w:t>（</w:t>
            </w:r>
            <w:r w:rsidR="002555E0" w:rsidRPr="0099608E">
              <w:rPr>
                <w:rFonts w:ascii="標楷體" w:eastAsia="標楷體" w:hAnsi="標楷體" w:hint="eastAsia"/>
                <w:b/>
              </w:rPr>
              <w:t>90-93</w:t>
            </w:r>
            <w:r w:rsidR="002A150C" w:rsidRPr="0099608E">
              <w:rPr>
                <w:rFonts w:ascii="標楷體" w:eastAsia="標楷體" w:hAnsi="標楷體" w:hint="eastAsia"/>
                <w:b/>
              </w:rPr>
              <w:t>）</w:t>
            </w:r>
          </w:p>
        </w:tc>
        <w:tc>
          <w:tcPr>
            <w:tcW w:w="550" w:type="dxa"/>
            <w:vAlign w:val="center"/>
          </w:tcPr>
          <w:p w14:paraId="4F9E951C" w14:textId="57CF7942"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90</w:t>
            </w:r>
          </w:p>
        </w:tc>
        <w:tc>
          <w:tcPr>
            <w:tcW w:w="2552" w:type="dxa"/>
            <w:vAlign w:val="center"/>
          </w:tcPr>
          <w:p w14:paraId="76A05A6F" w14:textId="55524143"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開放資料應用研習班</w:t>
            </w:r>
          </w:p>
          <w:p w14:paraId="686DD0FA" w14:textId="0AA853B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57F6F749"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8799E03"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瞭解開放資料的概念與意涵，熟悉開放資料的應用策略與方式，善用本身或其他機關所開放之資料，以提供民間或機關本身加值應用，</w:t>
            </w:r>
            <w:proofErr w:type="gramStart"/>
            <w:r w:rsidRPr="00B02C0D">
              <w:rPr>
                <w:rFonts w:ascii="標楷體" w:eastAsia="標楷體" w:hAnsi="標楷體"/>
              </w:rPr>
              <w:t>俾</w:t>
            </w:r>
            <w:proofErr w:type="gramEnd"/>
            <w:r w:rsidRPr="00B02C0D">
              <w:rPr>
                <w:rFonts w:ascii="標楷體" w:eastAsia="標楷體" w:hAnsi="標楷體"/>
              </w:rPr>
              <w:t>以創造公共價值。</w:t>
            </w:r>
          </w:p>
        </w:tc>
        <w:tc>
          <w:tcPr>
            <w:tcW w:w="3544" w:type="dxa"/>
            <w:tcBorders>
              <w:right w:val="single" w:sz="18" w:space="0" w:color="000000" w:themeColor="text1"/>
            </w:tcBorders>
            <w:vAlign w:val="center"/>
          </w:tcPr>
          <w:p w14:paraId="09C04632" w14:textId="416FEE0C"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開放資料之意涵屬性與決策之判斷</w:t>
            </w:r>
          </w:p>
          <w:p w14:paraId="1F6AD0C7" w14:textId="1EA964D5"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開放資料加值應用策略和方式</w:t>
            </w:r>
          </w:p>
          <w:p w14:paraId="2CAFA18C" w14:textId="7038C77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案例研討與實作</w:t>
            </w:r>
          </w:p>
        </w:tc>
        <w:tc>
          <w:tcPr>
            <w:tcW w:w="709" w:type="dxa"/>
            <w:tcBorders>
              <w:left w:val="single" w:sz="18" w:space="0" w:color="000000" w:themeColor="text1"/>
            </w:tcBorders>
            <w:vAlign w:val="center"/>
          </w:tcPr>
          <w:p w14:paraId="68D54422" w14:textId="5E0CD2D3"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62671177"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8A3C91B" w14:textId="691B966F"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E66FB36" w14:textId="77777777" w:rsidR="007233B1" w:rsidRPr="00B02C0D" w:rsidRDefault="007233B1" w:rsidP="007233B1">
            <w:pPr>
              <w:snapToGrid w:val="0"/>
              <w:spacing w:line="0" w:lineRule="atLeast"/>
              <w:jc w:val="both"/>
              <w:rPr>
                <w:rFonts w:ascii="標楷體" w:eastAsia="標楷體" w:hAnsi="標楷體"/>
              </w:rPr>
            </w:pPr>
          </w:p>
        </w:tc>
      </w:tr>
      <w:tr w:rsidR="00D2542C" w:rsidRPr="00B02C0D" w14:paraId="516D632F" w14:textId="77777777" w:rsidTr="0099608E">
        <w:trPr>
          <w:trHeight w:val="2154"/>
          <w:jc w:val="center"/>
        </w:trPr>
        <w:tc>
          <w:tcPr>
            <w:tcW w:w="567" w:type="dxa"/>
            <w:vMerge/>
            <w:vAlign w:val="center"/>
          </w:tcPr>
          <w:p w14:paraId="6DDA8055"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3B22F6E8" w14:textId="383647E8"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91</w:t>
            </w:r>
          </w:p>
        </w:tc>
        <w:tc>
          <w:tcPr>
            <w:tcW w:w="2552" w:type="dxa"/>
            <w:vAlign w:val="center"/>
          </w:tcPr>
          <w:p w14:paraId="54DD4A9F" w14:textId="11CB30FC"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新媒體時代爭議訊息回應策略研習班</w:t>
            </w:r>
          </w:p>
          <w:p w14:paraId="5978F147" w14:textId="1D154AA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0FCD2276"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行政院與所屬中央及地方薦任以上負責輿情回應、社群經營等相關業務主管人員，且109及110年未參加本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BAFD166"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瞭解網路資訊戰及爭議訊息於公共事務之影響性，並提升爭議訊息澄清與輿情回應之應變能力，以避免錯誤資訊散播，形成社會負面觀感，影響政府政策執行成效。</w:t>
            </w:r>
          </w:p>
        </w:tc>
        <w:tc>
          <w:tcPr>
            <w:tcW w:w="3544" w:type="dxa"/>
            <w:tcBorders>
              <w:right w:val="single" w:sz="18" w:space="0" w:color="000000" w:themeColor="text1"/>
            </w:tcBorders>
            <w:vAlign w:val="center"/>
          </w:tcPr>
          <w:p w14:paraId="6A98BAC5" w14:textId="1F688F5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正視資訊戰及應對策略</w:t>
            </w:r>
          </w:p>
          <w:p w14:paraId="3301094D" w14:textId="5E67F6B0"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爭議訊息處理機制之建置及回應策略-公部門案例分享</w:t>
            </w:r>
          </w:p>
        </w:tc>
        <w:tc>
          <w:tcPr>
            <w:tcW w:w="709" w:type="dxa"/>
            <w:tcBorders>
              <w:left w:val="single" w:sz="18" w:space="0" w:color="000000" w:themeColor="text1"/>
            </w:tcBorders>
            <w:vAlign w:val="center"/>
          </w:tcPr>
          <w:p w14:paraId="49CEA13E" w14:textId="47EDBE17"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0E409DDA"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70CB24D" w14:textId="2715E6B6"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5D20E13A" w14:textId="77777777" w:rsidR="007233B1" w:rsidRPr="00B02C0D" w:rsidRDefault="007233B1" w:rsidP="007233B1">
            <w:pPr>
              <w:snapToGrid w:val="0"/>
              <w:spacing w:line="0" w:lineRule="atLeast"/>
              <w:jc w:val="both"/>
              <w:rPr>
                <w:rFonts w:ascii="標楷體" w:eastAsia="標楷體" w:hAnsi="標楷體"/>
              </w:rPr>
            </w:pPr>
          </w:p>
        </w:tc>
      </w:tr>
      <w:tr w:rsidR="00D2542C" w:rsidRPr="00B02C0D" w14:paraId="41B86852" w14:textId="77777777" w:rsidTr="0099608E">
        <w:trPr>
          <w:trHeight w:val="2154"/>
          <w:jc w:val="center"/>
        </w:trPr>
        <w:tc>
          <w:tcPr>
            <w:tcW w:w="567" w:type="dxa"/>
            <w:vMerge/>
            <w:vAlign w:val="center"/>
          </w:tcPr>
          <w:p w14:paraId="00883743"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56950F68" w14:textId="3C5BCA9B"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92</w:t>
            </w:r>
          </w:p>
        </w:tc>
        <w:tc>
          <w:tcPr>
            <w:tcW w:w="2552" w:type="dxa"/>
            <w:vAlign w:val="center"/>
          </w:tcPr>
          <w:p w14:paraId="21746DE3" w14:textId="4767076F"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資料治理研習班</w:t>
            </w:r>
          </w:p>
          <w:p w14:paraId="79F1898D" w14:textId="488495D2"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4236EFB8"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行政院與所屬中央及地方機關公務人員，且108、109年及110年未參加「</w:t>
            </w:r>
            <w:proofErr w:type="gramStart"/>
            <w:r w:rsidRPr="00B02C0D">
              <w:rPr>
                <w:rFonts w:ascii="標楷體" w:eastAsia="標楷體" w:hAnsi="標楷體"/>
              </w:rPr>
              <w:t>循證資料分析</w:t>
            </w:r>
            <w:proofErr w:type="gramEnd"/>
            <w:r w:rsidRPr="00B02C0D">
              <w:rPr>
                <w:rFonts w:ascii="標楷體" w:eastAsia="標楷體" w:hAnsi="標楷體"/>
              </w:rPr>
              <w:t>研習班」或「大數據分析與政策管理應用研習班」；以及109及110年未參加「透過數據面對政策真相」或本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50973C3C"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瞭解政府整體資訊推動政策與電子化政府資料治理趨勢戰，建立凝聚跨機關政策溝通與合作能力。</w:t>
            </w:r>
          </w:p>
        </w:tc>
        <w:tc>
          <w:tcPr>
            <w:tcW w:w="3544" w:type="dxa"/>
            <w:tcBorders>
              <w:right w:val="single" w:sz="18" w:space="0" w:color="000000" w:themeColor="text1"/>
            </w:tcBorders>
            <w:vAlign w:val="center"/>
          </w:tcPr>
          <w:p w14:paraId="191D6BD5" w14:textId="02BF8C8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大數據資料治理發展趨勢與挑戰</w:t>
            </w:r>
          </w:p>
          <w:p w14:paraId="54826494" w14:textId="5891FFAD"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問題設定與分析</w:t>
            </w:r>
          </w:p>
          <w:p w14:paraId="07472E56" w14:textId="08DC01AC"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資料探</w:t>
            </w:r>
            <w:proofErr w:type="gramStart"/>
            <w:r w:rsidRPr="00B02C0D">
              <w:rPr>
                <w:rFonts w:ascii="標楷體" w:eastAsia="標楷體" w:hAnsi="標楷體"/>
              </w:rPr>
              <w:t>勘</w:t>
            </w:r>
            <w:proofErr w:type="gramEnd"/>
            <w:r w:rsidRPr="00B02C0D">
              <w:rPr>
                <w:rFonts w:ascii="標楷體" w:eastAsia="標楷體" w:hAnsi="標楷體"/>
              </w:rPr>
              <w:t>與整合</w:t>
            </w:r>
          </w:p>
          <w:p w14:paraId="4294510C" w14:textId="0E915685"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資料分析與應用</w:t>
            </w:r>
          </w:p>
          <w:p w14:paraId="54EEB432" w14:textId="65A5D0F4"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實作演練與討論</w:t>
            </w:r>
          </w:p>
        </w:tc>
        <w:tc>
          <w:tcPr>
            <w:tcW w:w="709" w:type="dxa"/>
            <w:tcBorders>
              <w:left w:val="single" w:sz="18" w:space="0" w:color="000000" w:themeColor="text1"/>
            </w:tcBorders>
            <w:vAlign w:val="center"/>
          </w:tcPr>
          <w:p w14:paraId="6483B94E" w14:textId="06A25F89"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CB314BF"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C68C8B1" w14:textId="5FF45D7B"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AE80298" w14:textId="77777777" w:rsidR="007233B1" w:rsidRPr="00B02C0D" w:rsidRDefault="007233B1" w:rsidP="007233B1">
            <w:pPr>
              <w:snapToGrid w:val="0"/>
              <w:spacing w:line="0" w:lineRule="atLeast"/>
              <w:jc w:val="both"/>
              <w:rPr>
                <w:rFonts w:ascii="標楷體" w:eastAsia="標楷體" w:hAnsi="標楷體"/>
              </w:rPr>
            </w:pPr>
            <w:proofErr w:type="gramStart"/>
            <w:r w:rsidRPr="00B02C0D">
              <w:rPr>
                <w:rFonts w:ascii="標楷體" w:eastAsia="標楷體" w:hAnsi="標楷體"/>
              </w:rPr>
              <w:t>臺北院區參訓</w:t>
            </w:r>
            <w:proofErr w:type="gramEnd"/>
            <w:r w:rsidRPr="00B02C0D">
              <w:rPr>
                <w:rFonts w:ascii="標楷體" w:eastAsia="標楷體" w:hAnsi="標楷體"/>
              </w:rPr>
              <w:t>人員需自行攜帶筆記型電腦</w:t>
            </w:r>
          </w:p>
        </w:tc>
      </w:tr>
      <w:tr w:rsidR="00D2542C" w:rsidRPr="00B02C0D" w14:paraId="1BE57AC3" w14:textId="77777777" w:rsidTr="0099608E">
        <w:trPr>
          <w:trHeight w:val="2154"/>
          <w:jc w:val="center"/>
        </w:trPr>
        <w:tc>
          <w:tcPr>
            <w:tcW w:w="567" w:type="dxa"/>
            <w:vMerge/>
            <w:vAlign w:val="center"/>
          </w:tcPr>
          <w:p w14:paraId="2FA92E86" w14:textId="571A4563"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63B8AED2" w14:textId="2E037C61"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93</w:t>
            </w:r>
          </w:p>
        </w:tc>
        <w:tc>
          <w:tcPr>
            <w:tcW w:w="2552" w:type="dxa"/>
            <w:vAlign w:val="center"/>
          </w:tcPr>
          <w:p w14:paraId="075DAFF7" w14:textId="2F7CD9B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資通安全通識研習班</w:t>
            </w:r>
          </w:p>
          <w:p w14:paraId="12111327" w14:textId="00BA550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4186B14"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行政院與所屬中央及地方機關公務人員，且108、109及110年未參加本研習班，並以業務處理涉及民眾個人資料運用者為優先。</w:t>
            </w:r>
          </w:p>
        </w:tc>
        <w:tc>
          <w:tcPr>
            <w:tcW w:w="2126" w:type="dxa"/>
            <w:vAlign w:val="center"/>
          </w:tcPr>
          <w:p w14:paraId="27D0A2AD"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瞭解資通安全管理基本概念及相關規定，提升保護資訊安全作業能力。</w:t>
            </w:r>
          </w:p>
        </w:tc>
        <w:tc>
          <w:tcPr>
            <w:tcW w:w="3544" w:type="dxa"/>
            <w:tcBorders>
              <w:right w:val="single" w:sz="18" w:space="0" w:color="000000" w:themeColor="text1"/>
            </w:tcBorders>
            <w:vAlign w:val="center"/>
          </w:tcPr>
          <w:p w14:paraId="09FD9A79"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資訊安全概論及實務案例介紹</w:t>
            </w:r>
          </w:p>
        </w:tc>
        <w:tc>
          <w:tcPr>
            <w:tcW w:w="709" w:type="dxa"/>
            <w:tcBorders>
              <w:left w:val="single" w:sz="18" w:space="0" w:color="000000" w:themeColor="text1"/>
            </w:tcBorders>
            <w:vAlign w:val="center"/>
          </w:tcPr>
          <w:p w14:paraId="611BBC57" w14:textId="36B3F18B"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0.5天</w:t>
            </w:r>
          </w:p>
        </w:tc>
        <w:tc>
          <w:tcPr>
            <w:tcW w:w="567" w:type="dxa"/>
            <w:vAlign w:val="center"/>
          </w:tcPr>
          <w:p w14:paraId="692B0662"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0155224" w14:textId="3D2FADCA"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CFCDE35"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不提供用餐及住宿，下午開始課程</w:t>
            </w:r>
          </w:p>
        </w:tc>
      </w:tr>
      <w:tr w:rsidR="0099608E" w:rsidRPr="00B02C0D" w14:paraId="6641856D" w14:textId="77777777" w:rsidTr="0099608E">
        <w:trPr>
          <w:trHeight w:val="2154"/>
          <w:jc w:val="center"/>
        </w:trPr>
        <w:tc>
          <w:tcPr>
            <w:tcW w:w="567" w:type="dxa"/>
            <w:vMerge w:val="restart"/>
            <w:textDirection w:val="tbRlV"/>
            <w:vAlign w:val="center"/>
          </w:tcPr>
          <w:p w14:paraId="3F5DCB3A" w14:textId="3E993F39" w:rsidR="002A150C" w:rsidRPr="0099608E" w:rsidRDefault="002A150C" w:rsidP="002A150C">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治理（</w:t>
            </w:r>
            <w:r w:rsidR="0054691A" w:rsidRPr="0099608E">
              <w:rPr>
                <w:rFonts w:ascii="標楷體" w:eastAsia="標楷體" w:hAnsi="標楷體" w:hint="eastAsia"/>
                <w:b/>
              </w:rPr>
              <w:t>94-110</w:t>
            </w:r>
            <w:r w:rsidRPr="0099608E">
              <w:rPr>
                <w:rFonts w:ascii="標楷體" w:eastAsia="標楷體" w:hAnsi="標楷體" w:hint="eastAsia"/>
                <w:b/>
              </w:rPr>
              <w:t>）</w:t>
            </w:r>
          </w:p>
        </w:tc>
        <w:tc>
          <w:tcPr>
            <w:tcW w:w="550" w:type="dxa"/>
            <w:vAlign w:val="center"/>
          </w:tcPr>
          <w:p w14:paraId="093D9894" w14:textId="3826102B"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94</w:t>
            </w:r>
          </w:p>
        </w:tc>
        <w:tc>
          <w:tcPr>
            <w:tcW w:w="2552" w:type="dxa"/>
            <w:vAlign w:val="center"/>
          </w:tcPr>
          <w:p w14:paraId="5EC26AF0" w14:textId="3F17A5BA"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公務活動主持人研習班</w:t>
            </w:r>
          </w:p>
          <w:p w14:paraId="13848FBF" w14:textId="30343AD9"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5F8B3E71"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F0D0626" w14:textId="58B8F14C" w:rsidR="002A150C" w:rsidRPr="00B02C0D" w:rsidRDefault="002A150C" w:rsidP="007233B1">
            <w:pPr>
              <w:pStyle w:val="a6"/>
              <w:numPr>
                <w:ilvl w:val="0"/>
                <w:numId w:val="11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培育各機關各項活動(含典禮、文康、訓練...等活動)儲備人才。</w:t>
            </w:r>
          </w:p>
          <w:p w14:paraId="7BE76DC2" w14:textId="41B1AFFA" w:rsidR="002A150C" w:rsidRPr="00B02C0D" w:rsidRDefault="002A150C" w:rsidP="007233B1">
            <w:pPr>
              <w:pStyle w:val="a6"/>
              <w:numPr>
                <w:ilvl w:val="0"/>
                <w:numId w:val="11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增進各機關各項活動主持司儀能力。</w:t>
            </w:r>
          </w:p>
        </w:tc>
        <w:tc>
          <w:tcPr>
            <w:tcW w:w="3544" w:type="dxa"/>
            <w:tcBorders>
              <w:right w:val="single" w:sz="18" w:space="0" w:color="000000" w:themeColor="text1"/>
            </w:tcBorders>
            <w:vAlign w:val="center"/>
          </w:tcPr>
          <w:p w14:paraId="49829862" w14:textId="3E49F2E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前置準備及規劃</w:t>
            </w:r>
          </w:p>
          <w:p w14:paraId="19876F9E" w14:textId="3EA04DF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支援及資源搜集</w:t>
            </w:r>
          </w:p>
          <w:p w14:paraId="786A9D37" w14:textId="5D0E96F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技巧及應變</w:t>
            </w:r>
          </w:p>
        </w:tc>
        <w:tc>
          <w:tcPr>
            <w:tcW w:w="709" w:type="dxa"/>
            <w:tcBorders>
              <w:left w:val="single" w:sz="18" w:space="0" w:color="000000" w:themeColor="text1"/>
            </w:tcBorders>
            <w:vAlign w:val="center"/>
          </w:tcPr>
          <w:p w14:paraId="2D1E3CD8" w14:textId="3ECF6DCC"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B56B3F6"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C10F9AA" w14:textId="32A0BBF0"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246EEBD"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13B7CB29" w14:textId="77777777" w:rsidTr="0099608E">
        <w:trPr>
          <w:trHeight w:val="2154"/>
          <w:jc w:val="center"/>
        </w:trPr>
        <w:tc>
          <w:tcPr>
            <w:tcW w:w="567" w:type="dxa"/>
            <w:vMerge/>
            <w:vAlign w:val="center"/>
          </w:tcPr>
          <w:p w14:paraId="5C3E4C94" w14:textId="3C7A20B2"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49EF6C56" w14:textId="6C62E1A4"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95</w:t>
            </w:r>
          </w:p>
        </w:tc>
        <w:tc>
          <w:tcPr>
            <w:tcW w:w="2552" w:type="dxa"/>
            <w:vAlign w:val="center"/>
          </w:tcPr>
          <w:p w14:paraId="57DF9F41" w14:textId="1B132E99"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口語表達技巧研習班</w:t>
            </w:r>
          </w:p>
          <w:p w14:paraId="121984E0" w14:textId="77AD8BF8"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780B435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632342C2"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傾聽及理解他人想法，並適當回應及具備清楚表達個人想法與意見。</w:t>
            </w:r>
          </w:p>
        </w:tc>
        <w:tc>
          <w:tcPr>
            <w:tcW w:w="3544" w:type="dxa"/>
            <w:tcBorders>
              <w:right w:val="single" w:sz="18" w:space="0" w:color="000000" w:themeColor="text1"/>
            </w:tcBorders>
            <w:vAlign w:val="center"/>
          </w:tcPr>
          <w:p w14:paraId="29F3965A" w14:textId="20C9A7E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口語表達的意義與形式</w:t>
            </w:r>
          </w:p>
          <w:p w14:paraId="2E9329BF" w14:textId="77B828E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口語表達的技巧</w:t>
            </w:r>
          </w:p>
          <w:p w14:paraId="1087B66B" w14:textId="5AA4EE80"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非口語溝通的技巧</w:t>
            </w:r>
          </w:p>
          <w:p w14:paraId="0DA780CD" w14:textId="2D8CDD8D"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肢體語言在表達上的重要性</w:t>
            </w:r>
          </w:p>
          <w:p w14:paraId="5AC50ABB" w14:textId="72E92C7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實務技巧研討與分組實作演練</w:t>
            </w:r>
          </w:p>
        </w:tc>
        <w:tc>
          <w:tcPr>
            <w:tcW w:w="709" w:type="dxa"/>
            <w:tcBorders>
              <w:left w:val="single" w:sz="18" w:space="0" w:color="000000" w:themeColor="text1"/>
            </w:tcBorders>
            <w:vAlign w:val="center"/>
          </w:tcPr>
          <w:p w14:paraId="5439843F" w14:textId="30463172"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26A6E4FA"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D933656" w14:textId="2842D30A"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539845BA"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064DA441" w14:textId="77777777" w:rsidTr="0099608E">
        <w:trPr>
          <w:trHeight w:val="2154"/>
          <w:jc w:val="center"/>
        </w:trPr>
        <w:tc>
          <w:tcPr>
            <w:tcW w:w="567" w:type="dxa"/>
            <w:vMerge/>
            <w:vAlign w:val="center"/>
          </w:tcPr>
          <w:p w14:paraId="4041AEF9" w14:textId="49827C6D"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2B54739A" w14:textId="048B1899"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96</w:t>
            </w:r>
          </w:p>
        </w:tc>
        <w:tc>
          <w:tcPr>
            <w:tcW w:w="2552" w:type="dxa"/>
            <w:vAlign w:val="center"/>
          </w:tcPr>
          <w:p w14:paraId="45BEC738" w14:textId="011C076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創新服務研習班</w:t>
            </w:r>
          </w:p>
          <w:p w14:paraId="37E37EB3" w14:textId="2A6026D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2D8074F7"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行政院與所屬中央及地方機關薦任以上主管人員，且108、109及110年未參加本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413FCB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瞭解創新概念、技法，及有效管理業務方案與流程內容，提升創新服務能力。</w:t>
            </w:r>
          </w:p>
        </w:tc>
        <w:tc>
          <w:tcPr>
            <w:tcW w:w="3544" w:type="dxa"/>
            <w:tcBorders>
              <w:right w:val="single" w:sz="18" w:space="0" w:color="000000" w:themeColor="text1"/>
            </w:tcBorders>
            <w:vAlign w:val="center"/>
          </w:tcPr>
          <w:p w14:paraId="34EACBDA" w14:textId="72A3965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創新重要意涵、技法與模擬演練</w:t>
            </w:r>
          </w:p>
          <w:p w14:paraId="563BC57A" w14:textId="0DC549F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創新流程管理</w:t>
            </w:r>
          </w:p>
          <w:p w14:paraId="7DD2381D" w14:textId="41D7323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公部門創新優質案例研討</w:t>
            </w:r>
          </w:p>
        </w:tc>
        <w:tc>
          <w:tcPr>
            <w:tcW w:w="709" w:type="dxa"/>
            <w:tcBorders>
              <w:left w:val="single" w:sz="18" w:space="0" w:color="000000" w:themeColor="text1"/>
            </w:tcBorders>
            <w:vAlign w:val="center"/>
          </w:tcPr>
          <w:p w14:paraId="04BFAF9E" w14:textId="616CFCE0"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AA27302"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8C0F646" w14:textId="6BAB0317"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DB4A5E9"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370A1B82" w14:textId="77777777" w:rsidTr="0099608E">
        <w:trPr>
          <w:trHeight w:val="2154"/>
          <w:jc w:val="center"/>
        </w:trPr>
        <w:tc>
          <w:tcPr>
            <w:tcW w:w="567" w:type="dxa"/>
            <w:vMerge/>
            <w:vAlign w:val="center"/>
          </w:tcPr>
          <w:p w14:paraId="299DDD83" w14:textId="39002636"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7490633D" w14:textId="68E8DC3C"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97</w:t>
            </w:r>
          </w:p>
        </w:tc>
        <w:tc>
          <w:tcPr>
            <w:tcW w:w="2552" w:type="dxa"/>
            <w:vAlign w:val="center"/>
          </w:tcPr>
          <w:p w14:paraId="60416FC3" w14:textId="61E3A07A"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提升政府服務研習班</w:t>
            </w:r>
          </w:p>
          <w:p w14:paraId="2EC37CE8" w14:textId="4E3B9EA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1C9B8E19"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16A7294E"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瞭解以民眾需求為出發的簡政便民理念、內涵與實務作法，以提升政府服務。</w:t>
            </w:r>
          </w:p>
        </w:tc>
        <w:tc>
          <w:tcPr>
            <w:tcW w:w="3544" w:type="dxa"/>
            <w:tcBorders>
              <w:right w:val="single" w:sz="18" w:space="0" w:color="000000" w:themeColor="text1"/>
            </w:tcBorders>
            <w:vAlign w:val="center"/>
          </w:tcPr>
          <w:p w14:paraId="69E3B60D" w14:textId="77C239A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提升政府服務之理念與內涵</w:t>
            </w:r>
          </w:p>
          <w:p w14:paraId="25E84F1C" w14:textId="6B42280C"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提升政府服務之作法與實務案例</w:t>
            </w:r>
          </w:p>
        </w:tc>
        <w:tc>
          <w:tcPr>
            <w:tcW w:w="709" w:type="dxa"/>
            <w:tcBorders>
              <w:left w:val="single" w:sz="18" w:space="0" w:color="000000" w:themeColor="text1"/>
            </w:tcBorders>
            <w:vAlign w:val="center"/>
          </w:tcPr>
          <w:p w14:paraId="5C2F9A5F" w14:textId="2D2E14AA"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2ED5FCF"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9420701" w14:textId="6522CBB2"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51378B1"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519C7D6C" w14:textId="77777777" w:rsidTr="0099608E">
        <w:trPr>
          <w:trHeight w:val="2154"/>
          <w:jc w:val="center"/>
        </w:trPr>
        <w:tc>
          <w:tcPr>
            <w:tcW w:w="567" w:type="dxa"/>
            <w:vMerge/>
            <w:vAlign w:val="center"/>
          </w:tcPr>
          <w:p w14:paraId="742F3E69" w14:textId="3770416C"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33F8D2E1" w14:textId="1F4D1E39"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98</w:t>
            </w:r>
          </w:p>
        </w:tc>
        <w:tc>
          <w:tcPr>
            <w:tcW w:w="2552" w:type="dxa"/>
            <w:vAlign w:val="center"/>
          </w:tcPr>
          <w:p w14:paraId="6C9C684D" w14:textId="623C078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※標竿學習獲選案例發表會</w:t>
            </w:r>
          </w:p>
          <w:p w14:paraId="65BFB604" w14:textId="49696D8C"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126" w:type="dxa"/>
            <w:vAlign w:val="center"/>
          </w:tcPr>
          <w:p w14:paraId="06B69B69"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126" w:type="dxa"/>
            <w:vAlign w:val="center"/>
          </w:tcPr>
          <w:p w14:paraId="2674CA7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藉由標竿案例之分享學習，增進公務人員治理專業知能。</w:t>
            </w:r>
          </w:p>
        </w:tc>
        <w:tc>
          <w:tcPr>
            <w:tcW w:w="3544" w:type="dxa"/>
            <w:tcBorders>
              <w:right w:val="single" w:sz="18" w:space="0" w:color="000000" w:themeColor="text1"/>
            </w:tcBorders>
            <w:vAlign w:val="center"/>
          </w:tcPr>
          <w:p w14:paraId="47B9040A" w14:textId="7777777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標竿案例經驗與成果分享</w:t>
            </w:r>
          </w:p>
          <w:p w14:paraId="6987D6FF" w14:textId="3F61DF4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專家學者與談提供建言</w:t>
            </w:r>
          </w:p>
        </w:tc>
        <w:tc>
          <w:tcPr>
            <w:tcW w:w="709" w:type="dxa"/>
            <w:tcBorders>
              <w:left w:val="single" w:sz="18" w:space="0" w:color="000000" w:themeColor="text1"/>
            </w:tcBorders>
            <w:vAlign w:val="center"/>
          </w:tcPr>
          <w:p w14:paraId="1B4FF571" w14:textId="5BDB8ED4"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13A8BC8"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587ACBE" w14:textId="67812A24"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0FAD3CF"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1E9B8FBA" w14:textId="77777777" w:rsidTr="0099608E">
        <w:trPr>
          <w:trHeight w:val="2154"/>
          <w:jc w:val="center"/>
        </w:trPr>
        <w:tc>
          <w:tcPr>
            <w:tcW w:w="567" w:type="dxa"/>
            <w:vMerge/>
            <w:vAlign w:val="center"/>
          </w:tcPr>
          <w:p w14:paraId="10A42C4C" w14:textId="5043D349"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12EF3A78" w14:textId="7F97BAE3"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99</w:t>
            </w:r>
          </w:p>
        </w:tc>
        <w:tc>
          <w:tcPr>
            <w:tcW w:w="2552" w:type="dxa"/>
            <w:vAlign w:val="center"/>
          </w:tcPr>
          <w:p w14:paraId="6D630D70" w14:textId="6BBED49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※標竿學習-智慧政府研習班</w:t>
            </w:r>
          </w:p>
          <w:p w14:paraId="7B846E2C" w14:textId="475A4703"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126" w:type="dxa"/>
            <w:vAlign w:val="center"/>
          </w:tcPr>
          <w:p w14:paraId="22839B4D"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w:t>
            </w:r>
          </w:p>
        </w:tc>
        <w:tc>
          <w:tcPr>
            <w:tcW w:w="2126" w:type="dxa"/>
            <w:vAlign w:val="center"/>
          </w:tcPr>
          <w:p w14:paraId="2DE9A27B"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瞭解智慧政府相關概念及國內外智慧政府推動情形，藉由標竿學習案例獲選機關之分享與研討，促進各機關落實「開放資料透明，</w:t>
            </w:r>
            <w:proofErr w:type="gramStart"/>
            <w:r w:rsidRPr="00B02C0D">
              <w:rPr>
                <w:rFonts w:ascii="標楷體" w:eastAsia="標楷體" w:hAnsi="標楷體"/>
              </w:rPr>
              <w:t>極大化加值</w:t>
            </w:r>
            <w:proofErr w:type="gramEnd"/>
            <w:r w:rsidRPr="00B02C0D">
              <w:rPr>
                <w:rFonts w:ascii="標楷體" w:eastAsia="標楷體" w:hAnsi="標楷體"/>
              </w:rPr>
              <w:t>應用」、「鏈結治理網絡，優化決策品質」及「整合服務功能，創新智慧服務」等目標。</w:t>
            </w:r>
          </w:p>
        </w:tc>
        <w:tc>
          <w:tcPr>
            <w:tcW w:w="3544" w:type="dxa"/>
            <w:tcBorders>
              <w:right w:val="single" w:sz="18" w:space="0" w:color="000000" w:themeColor="text1"/>
            </w:tcBorders>
            <w:vAlign w:val="center"/>
          </w:tcPr>
          <w:p w14:paraId="0958AC5D" w14:textId="63D764F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智慧政府概念與內涵</w:t>
            </w:r>
          </w:p>
          <w:p w14:paraId="33D8D5B3" w14:textId="61DED5A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國際及我國智慧政府推動情形</w:t>
            </w:r>
          </w:p>
          <w:p w14:paraId="770B036D" w14:textId="5B10E5A5"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標竿學習獲選案例分享與研討</w:t>
            </w:r>
          </w:p>
        </w:tc>
        <w:tc>
          <w:tcPr>
            <w:tcW w:w="709" w:type="dxa"/>
            <w:tcBorders>
              <w:left w:val="single" w:sz="18" w:space="0" w:color="000000" w:themeColor="text1"/>
            </w:tcBorders>
            <w:vAlign w:val="center"/>
          </w:tcPr>
          <w:p w14:paraId="7C8F5605" w14:textId="65FCB2B1"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D9AB6D5"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1E3ED89" w14:textId="1E116D4C"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01C7404"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99608E" w:rsidRPr="00B02C0D" w14:paraId="06F88904" w14:textId="77777777" w:rsidTr="0099608E">
        <w:trPr>
          <w:trHeight w:val="2154"/>
          <w:jc w:val="center"/>
        </w:trPr>
        <w:tc>
          <w:tcPr>
            <w:tcW w:w="567" w:type="dxa"/>
            <w:vMerge/>
            <w:vAlign w:val="center"/>
          </w:tcPr>
          <w:p w14:paraId="20469D09" w14:textId="5B39074F"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44B8E281" w14:textId="5CF53944"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100</w:t>
            </w:r>
          </w:p>
        </w:tc>
        <w:tc>
          <w:tcPr>
            <w:tcW w:w="2552" w:type="dxa"/>
            <w:vAlign w:val="center"/>
          </w:tcPr>
          <w:p w14:paraId="60C89B78" w14:textId="7EA2C05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※標竿學習-政策分析與溝通研習班</w:t>
            </w:r>
          </w:p>
          <w:p w14:paraId="50E596FB" w14:textId="1968B3D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126" w:type="dxa"/>
            <w:vAlign w:val="center"/>
          </w:tcPr>
          <w:p w14:paraId="12DDEECF"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w:t>
            </w:r>
          </w:p>
        </w:tc>
        <w:tc>
          <w:tcPr>
            <w:tcW w:w="2126" w:type="dxa"/>
            <w:vAlign w:val="center"/>
          </w:tcPr>
          <w:p w14:paraId="671F2395"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瞭解政策分析與溝通相關理論與概念，結合標竿學習案例獲選機關之分享與研討，掌握政策分析與溝通之內涵與技巧。</w:t>
            </w:r>
          </w:p>
        </w:tc>
        <w:tc>
          <w:tcPr>
            <w:tcW w:w="3544" w:type="dxa"/>
            <w:tcBorders>
              <w:right w:val="single" w:sz="18" w:space="0" w:color="000000" w:themeColor="text1"/>
            </w:tcBorders>
            <w:vAlign w:val="center"/>
          </w:tcPr>
          <w:p w14:paraId="172D1585" w14:textId="6353FA7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政策分析與溝通概論 </w:t>
            </w:r>
          </w:p>
          <w:p w14:paraId="30A507A9" w14:textId="5F84758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標竿學習獲選案例分享與研討</w:t>
            </w:r>
          </w:p>
        </w:tc>
        <w:tc>
          <w:tcPr>
            <w:tcW w:w="709" w:type="dxa"/>
            <w:tcBorders>
              <w:left w:val="single" w:sz="18" w:space="0" w:color="000000" w:themeColor="text1"/>
            </w:tcBorders>
            <w:vAlign w:val="center"/>
          </w:tcPr>
          <w:p w14:paraId="4623B3E3" w14:textId="42ED8343"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B74464E"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2B8EEF8" w14:textId="5364C206"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BB4825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99608E" w:rsidRPr="00B02C0D" w14:paraId="05523BB3" w14:textId="77777777" w:rsidTr="0099608E">
        <w:trPr>
          <w:trHeight w:val="2154"/>
          <w:jc w:val="center"/>
        </w:trPr>
        <w:tc>
          <w:tcPr>
            <w:tcW w:w="567" w:type="dxa"/>
            <w:vMerge/>
            <w:vAlign w:val="center"/>
          </w:tcPr>
          <w:p w14:paraId="252346FF" w14:textId="6E5B6633"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4F0BEEEC" w14:textId="3C21A2A3"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101</w:t>
            </w:r>
          </w:p>
        </w:tc>
        <w:tc>
          <w:tcPr>
            <w:tcW w:w="2552" w:type="dxa"/>
            <w:vAlign w:val="center"/>
          </w:tcPr>
          <w:p w14:paraId="09B79762" w14:textId="03D64B1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※ATS人力資源管理師國際認證班</w:t>
            </w:r>
          </w:p>
          <w:p w14:paraId="07AD1049" w14:textId="088FA4F2"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126" w:type="dxa"/>
            <w:vAlign w:val="center"/>
          </w:tcPr>
          <w:p w14:paraId="15566BFB"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行政院與所屬中央及地方機關薦任以上與業務相關之人員，且107至110年未參加過本</w:t>
            </w:r>
            <w:proofErr w:type="gramStart"/>
            <w:r w:rsidRPr="00B02C0D">
              <w:rPr>
                <w:rFonts w:ascii="標楷體" w:eastAsia="標楷體" w:hAnsi="標楷體"/>
              </w:rPr>
              <w:t>研習班者</w:t>
            </w:r>
            <w:proofErr w:type="gramEnd"/>
            <w:r w:rsidRPr="00B02C0D">
              <w:rPr>
                <w:rFonts w:ascii="標楷體" w:eastAsia="標楷體" w:hAnsi="標楷體"/>
              </w:rPr>
              <w:t>，並以人事人員、訓練機構人員及其他業務主管為優先。</w:t>
            </w:r>
          </w:p>
        </w:tc>
        <w:tc>
          <w:tcPr>
            <w:tcW w:w="2126" w:type="dxa"/>
            <w:vAlign w:val="center"/>
          </w:tcPr>
          <w:p w14:paraId="2F793D2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借鏡企業人力資源管理的作業方式培養人力資源管理人才，增進各機關人力資源的專業知識及技巧，提升政府組織之發展。</w:t>
            </w:r>
          </w:p>
        </w:tc>
        <w:tc>
          <w:tcPr>
            <w:tcW w:w="3544" w:type="dxa"/>
            <w:tcBorders>
              <w:right w:val="single" w:sz="18" w:space="0" w:color="000000" w:themeColor="text1"/>
            </w:tcBorders>
            <w:vAlign w:val="center"/>
          </w:tcPr>
          <w:p w14:paraId="0D60CF64" w14:textId="31DE946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人力資源管理概論</w:t>
            </w:r>
          </w:p>
          <w:p w14:paraId="780234F0" w14:textId="243673CD"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人才招募與甄選</w:t>
            </w:r>
          </w:p>
          <w:p w14:paraId="67F40249" w14:textId="3E57792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績效管理與考核</w:t>
            </w:r>
          </w:p>
          <w:p w14:paraId="7A7D983D" w14:textId="2B8A963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人才發展培育與員工關係</w:t>
            </w:r>
          </w:p>
          <w:p w14:paraId="6D6F0D79" w14:textId="33FBB0B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實作演練</w:t>
            </w:r>
          </w:p>
          <w:p w14:paraId="592BA0C9" w14:textId="1B68F0A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筆試、簡報口試</w:t>
            </w:r>
          </w:p>
        </w:tc>
        <w:tc>
          <w:tcPr>
            <w:tcW w:w="709" w:type="dxa"/>
            <w:tcBorders>
              <w:left w:val="single" w:sz="18" w:space="0" w:color="000000" w:themeColor="text1"/>
            </w:tcBorders>
            <w:vAlign w:val="center"/>
          </w:tcPr>
          <w:p w14:paraId="79C431E2" w14:textId="1D2C9092"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7天</w:t>
            </w:r>
          </w:p>
        </w:tc>
        <w:tc>
          <w:tcPr>
            <w:tcW w:w="567" w:type="dxa"/>
            <w:vAlign w:val="center"/>
          </w:tcPr>
          <w:p w14:paraId="7AC2A1DD"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6BA9665" w14:textId="16BA0E48"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1DF7CC8" w14:textId="3A64376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本課程需自行負擔</w:t>
            </w:r>
            <w:proofErr w:type="gramStart"/>
            <w:r w:rsidRPr="00B02C0D">
              <w:rPr>
                <w:rFonts w:ascii="標楷體" w:eastAsia="標楷體" w:hAnsi="標楷體"/>
              </w:rPr>
              <w:t>認證費新臺幣</w:t>
            </w:r>
            <w:proofErr w:type="gramEnd"/>
            <w:r w:rsidRPr="00B02C0D">
              <w:rPr>
                <w:rFonts w:ascii="標楷體" w:eastAsia="標楷體" w:hAnsi="標楷體"/>
              </w:rPr>
              <w:t>3,000元</w:t>
            </w:r>
          </w:p>
          <w:p w14:paraId="0629F13D" w14:textId="2866C109"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含訓前</w:t>
            </w:r>
            <w:proofErr w:type="gramEnd"/>
            <w:r w:rsidRPr="00B02C0D">
              <w:rPr>
                <w:rFonts w:ascii="標楷體" w:eastAsia="標楷體" w:hAnsi="標楷體"/>
              </w:rPr>
              <w:t xml:space="preserve">、中、後評估 </w:t>
            </w:r>
          </w:p>
          <w:p w14:paraId="30398298" w14:textId="3BA8DEB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選讀學院建議之數位課程</w:t>
            </w:r>
          </w:p>
          <w:p w14:paraId="6F28A516" w14:textId="63C51B2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proofErr w:type="gramStart"/>
            <w:r w:rsidRPr="00B02C0D">
              <w:rPr>
                <w:rFonts w:ascii="標楷體" w:eastAsia="標楷體" w:hAnsi="標楷體"/>
              </w:rPr>
              <w:t>採</w:t>
            </w:r>
            <w:proofErr w:type="gramEnd"/>
            <w:r w:rsidRPr="00B02C0D">
              <w:rPr>
                <w:rFonts w:ascii="標楷體" w:eastAsia="標楷體" w:hAnsi="標楷體"/>
              </w:rPr>
              <w:t>分散式研習，第1周3天、第2周3天、第3周1天</w:t>
            </w:r>
          </w:p>
        </w:tc>
      </w:tr>
      <w:tr w:rsidR="0099608E" w:rsidRPr="00B02C0D" w14:paraId="50DB93BA" w14:textId="77777777" w:rsidTr="0099608E">
        <w:trPr>
          <w:trHeight w:val="2154"/>
          <w:jc w:val="center"/>
        </w:trPr>
        <w:tc>
          <w:tcPr>
            <w:tcW w:w="567" w:type="dxa"/>
            <w:vMerge/>
            <w:vAlign w:val="center"/>
          </w:tcPr>
          <w:p w14:paraId="79EB33D9" w14:textId="4C4A670B"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180F4D9B" w14:textId="66DB80D3"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102</w:t>
            </w:r>
          </w:p>
        </w:tc>
        <w:tc>
          <w:tcPr>
            <w:tcW w:w="2552" w:type="dxa"/>
            <w:vAlign w:val="center"/>
          </w:tcPr>
          <w:p w14:paraId="5BA6F791" w14:textId="17D9C2B5"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※職場關懷輔導知能認證班</w:t>
            </w:r>
          </w:p>
          <w:p w14:paraId="3EC8FB7F" w14:textId="51B303D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3F651D30"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，並以主管人員為優先。</w:t>
            </w:r>
          </w:p>
        </w:tc>
        <w:tc>
          <w:tcPr>
            <w:tcW w:w="2126" w:type="dxa"/>
            <w:vAlign w:val="center"/>
          </w:tcPr>
          <w:p w14:paraId="251DA36A"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培育公務機關同仁關懷輔導知能，厚植敏感度與觀察力，協助檢視機關內同仁問題，引導正向思考，提高團隊士氣。</w:t>
            </w:r>
          </w:p>
        </w:tc>
        <w:tc>
          <w:tcPr>
            <w:tcW w:w="3544" w:type="dxa"/>
            <w:tcBorders>
              <w:right w:val="single" w:sz="18" w:space="0" w:color="000000" w:themeColor="text1"/>
            </w:tcBorders>
            <w:vAlign w:val="center"/>
          </w:tcPr>
          <w:p w14:paraId="72C7BF45" w14:textId="04AFFC73"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關懷輔導概論與溝通技巧</w:t>
            </w:r>
          </w:p>
          <w:p w14:paraId="56225ED8" w14:textId="67E898F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一次單元員工協助溝通模式</w:t>
            </w:r>
          </w:p>
          <w:p w14:paraId="75318207" w14:textId="6C0C4679"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關懷輔導專業倫理</w:t>
            </w:r>
          </w:p>
          <w:p w14:paraId="2EC7D4DB" w14:textId="139D69F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情緒辨識、管理與壓力調適</w:t>
            </w:r>
          </w:p>
          <w:p w14:paraId="249A11FD" w14:textId="41A4C87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敏感度訓練與職場心理健康</w:t>
            </w:r>
          </w:p>
          <w:p w14:paraId="606F7837" w14:textId="23971803"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關懷輔導資源運用及轉</w:t>
            </w:r>
            <w:proofErr w:type="gramStart"/>
            <w:r w:rsidRPr="00B02C0D">
              <w:rPr>
                <w:rFonts w:ascii="標楷體" w:eastAsia="標楷體" w:hAnsi="標楷體"/>
              </w:rPr>
              <w:t>介</w:t>
            </w:r>
            <w:proofErr w:type="gramEnd"/>
          </w:p>
          <w:p w14:paraId="75181713" w14:textId="28444EE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7.</w:t>
            </w:r>
            <w:r w:rsidRPr="00B02C0D">
              <w:rPr>
                <w:rFonts w:ascii="標楷體" w:eastAsia="標楷體" w:hAnsi="標楷體"/>
              </w:rPr>
              <w:t xml:space="preserve">職場關懷輔導實務參訪 </w:t>
            </w:r>
          </w:p>
          <w:p w14:paraId="2C66FD94" w14:textId="248D6FA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8.</w:t>
            </w:r>
            <w:r w:rsidRPr="00B02C0D">
              <w:rPr>
                <w:rFonts w:ascii="標楷體" w:eastAsia="標楷體" w:hAnsi="標楷體"/>
              </w:rPr>
              <w:t>心理健康及危機處理</w:t>
            </w:r>
          </w:p>
          <w:p w14:paraId="07691B1C" w14:textId="173FEECF"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9.</w:t>
            </w:r>
            <w:r w:rsidRPr="00B02C0D">
              <w:rPr>
                <w:rFonts w:ascii="標楷體" w:eastAsia="標楷體" w:hAnsi="標楷體"/>
              </w:rPr>
              <w:t xml:space="preserve">實務案例研討與演練 </w:t>
            </w:r>
          </w:p>
          <w:p w14:paraId="7D12DF56" w14:textId="2173E8B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10.</w:t>
            </w:r>
            <w:r w:rsidRPr="00B02C0D">
              <w:rPr>
                <w:rFonts w:ascii="標楷體" w:eastAsia="標楷體" w:hAnsi="標楷體"/>
              </w:rPr>
              <w:t>評鑑</w:t>
            </w:r>
          </w:p>
        </w:tc>
        <w:tc>
          <w:tcPr>
            <w:tcW w:w="709" w:type="dxa"/>
            <w:tcBorders>
              <w:left w:val="single" w:sz="18" w:space="0" w:color="000000" w:themeColor="text1"/>
            </w:tcBorders>
            <w:vAlign w:val="center"/>
          </w:tcPr>
          <w:p w14:paraId="580EF188" w14:textId="2F7452D0"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7天</w:t>
            </w:r>
          </w:p>
        </w:tc>
        <w:tc>
          <w:tcPr>
            <w:tcW w:w="567" w:type="dxa"/>
            <w:vAlign w:val="center"/>
          </w:tcPr>
          <w:p w14:paraId="07B9A84D"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054E205" w14:textId="17C8A6F4"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36FBE12" w14:textId="77777777" w:rsidR="002A150C" w:rsidRPr="00B02C0D" w:rsidRDefault="002A150C" w:rsidP="007233B1">
            <w:pPr>
              <w:snapToGrid w:val="0"/>
              <w:spacing w:line="0" w:lineRule="atLeast"/>
              <w:jc w:val="both"/>
              <w:rPr>
                <w:rFonts w:ascii="標楷體" w:eastAsia="標楷體" w:hAnsi="標楷體"/>
              </w:rPr>
            </w:pPr>
            <w:proofErr w:type="gramStart"/>
            <w:r w:rsidRPr="00B02C0D">
              <w:rPr>
                <w:rFonts w:ascii="標楷體" w:eastAsia="標楷體" w:hAnsi="標楷體"/>
              </w:rPr>
              <w:t>採</w:t>
            </w:r>
            <w:proofErr w:type="gramEnd"/>
            <w:r w:rsidRPr="00B02C0D">
              <w:rPr>
                <w:rFonts w:ascii="標楷體" w:eastAsia="標楷體" w:hAnsi="標楷體"/>
              </w:rPr>
              <w:t>分散式研習，第1周5天、第2周2天</w:t>
            </w:r>
          </w:p>
        </w:tc>
      </w:tr>
      <w:tr w:rsidR="0099608E" w:rsidRPr="00B02C0D" w14:paraId="64E4D3CA" w14:textId="77777777" w:rsidTr="0099608E">
        <w:trPr>
          <w:trHeight w:val="2154"/>
          <w:jc w:val="center"/>
        </w:trPr>
        <w:tc>
          <w:tcPr>
            <w:tcW w:w="567" w:type="dxa"/>
            <w:vMerge/>
            <w:vAlign w:val="center"/>
          </w:tcPr>
          <w:p w14:paraId="280662AD"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7341D0A6" w14:textId="18063A9B"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103</w:t>
            </w:r>
          </w:p>
        </w:tc>
        <w:tc>
          <w:tcPr>
            <w:tcW w:w="2552" w:type="dxa"/>
            <w:vAlign w:val="center"/>
          </w:tcPr>
          <w:p w14:paraId="61C6E1D2" w14:textId="1E21017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※專案管理師培訓班</w:t>
            </w:r>
          </w:p>
          <w:p w14:paraId="12BF2296" w14:textId="66A84E0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499E8A11"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行政院與所屬中央及地方機關負責及辦理機關專案業務相關人員，且107、108及109年未參加本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62238325"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培養專案管理人才，增進各機關專案管理人員規劃及管理能力，提升政府執行力。</w:t>
            </w:r>
          </w:p>
        </w:tc>
        <w:tc>
          <w:tcPr>
            <w:tcW w:w="3544" w:type="dxa"/>
            <w:tcBorders>
              <w:right w:val="single" w:sz="18" w:space="0" w:color="000000" w:themeColor="text1"/>
            </w:tcBorders>
            <w:vAlign w:val="center"/>
          </w:tcPr>
          <w:p w14:paraId="268FA2BF" w14:textId="64256B2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專案起始階段</w:t>
            </w:r>
          </w:p>
          <w:p w14:paraId="1F38D09E" w14:textId="2237C59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專案範疇規劃</w:t>
            </w:r>
          </w:p>
          <w:p w14:paraId="6914DAAD" w14:textId="26F05D3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 xml:space="preserve">專案人力資源、時程、品質、成本規劃 </w:t>
            </w:r>
          </w:p>
          <w:p w14:paraId="45B2DFA0" w14:textId="4980526F"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專案風險規劃</w:t>
            </w:r>
          </w:p>
          <w:p w14:paraId="671E35A7" w14:textId="0EE9E2C0"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公部門專案管理實務經驗分享</w:t>
            </w:r>
          </w:p>
          <w:p w14:paraId="26DA0592" w14:textId="04980A7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專案知識</w:t>
            </w:r>
            <w:proofErr w:type="gramStart"/>
            <w:r w:rsidRPr="00B02C0D">
              <w:rPr>
                <w:rFonts w:ascii="標楷體" w:eastAsia="標楷體" w:hAnsi="標楷體"/>
              </w:rPr>
              <w:t>內化實作</w:t>
            </w:r>
            <w:proofErr w:type="gramEnd"/>
          </w:p>
          <w:p w14:paraId="076AFB89" w14:textId="3635F10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7.</w:t>
            </w:r>
            <w:r w:rsidRPr="00B02C0D">
              <w:rPr>
                <w:rFonts w:ascii="標楷體" w:eastAsia="標楷體" w:hAnsi="標楷體"/>
              </w:rPr>
              <w:t>評鑑</w:t>
            </w:r>
          </w:p>
        </w:tc>
        <w:tc>
          <w:tcPr>
            <w:tcW w:w="709" w:type="dxa"/>
            <w:tcBorders>
              <w:left w:val="single" w:sz="18" w:space="0" w:color="000000" w:themeColor="text1"/>
            </w:tcBorders>
            <w:vAlign w:val="center"/>
          </w:tcPr>
          <w:p w14:paraId="2E40691F" w14:textId="25D22FB9"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7天</w:t>
            </w:r>
          </w:p>
        </w:tc>
        <w:tc>
          <w:tcPr>
            <w:tcW w:w="567" w:type="dxa"/>
            <w:vAlign w:val="center"/>
          </w:tcPr>
          <w:p w14:paraId="0334DC12"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80DA67F" w14:textId="787A3449"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EB946FB" w14:textId="77777777" w:rsidR="002A150C" w:rsidRPr="00B02C0D" w:rsidRDefault="002A150C" w:rsidP="007233B1">
            <w:pPr>
              <w:snapToGrid w:val="0"/>
              <w:spacing w:line="0" w:lineRule="atLeast"/>
              <w:jc w:val="both"/>
              <w:rPr>
                <w:rFonts w:ascii="標楷體" w:eastAsia="標楷體" w:hAnsi="標楷體"/>
              </w:rPr>
            </w:pPr>
            <w:proofErr w:type="gramStart"/>
            <w:r w:rsidRPr="00B02C0D">
              <w:rPr>
                <w:rFonts w:ascii="標楷體" w:eastAsia="標楷體" w:hAnsi="標楷體"/>
              </w:rPr>
              <w:t>採</w:t>
            </w:r>
            <w:proofErr w:type="gramEnd"/>
            <w:r w:rsidRPr="00B02C0D">
              <w:rPr>
                <w:rFonts w:ascii="標楷體" w:eastAsia="標楷體" w:hAnsi="標楷體"/>
              </w:rPr>
              <w:t>分散式研習，第1周5天、第2周2天</w:t>
            </w:r>
          </w:p>
        </w:tc>
      </w:tr>
      <w:tr w:rsidR="0099608E" w:rsidRPr="00B02C0D" w14:paraId="78DB7332" w14:textId="77777777" w:rsidTr="0099608E">
        <w:trPr>
          <w:trHeight w:val="2154"/>
          <w:jc w:val="center"/>
        </w:trPr>
        <w:tc>
          <w:tcPr>
            <w:tcW w:w="567" w:type="dxa"/>
            <w:vMerge/>
            <w:vAlign w:val="center"/>
          </w:tcPr>
          <w:p w14:paraId="77CAD677"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5AE94DC9" w14:textId="117C69A1"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104</w:t>
            </w:r>
          </w:p>
        </w:tc>
        <w:tc>
          <w:tcPr>
            <w:tcW w:w="2552" w:type="dxa"/>
            <w:vAlign w:val="center"/>
          </w:tcPr>
          <w:p w14:paraId="6D32B938" w14:textId="3EEE66C4"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※績效管理師培訓班</w:t>
            </w:r>
          </w:p>
          <w:p w14:paraId="399DC699" w14:textId="0B7D9E68"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74D8A9BB"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行政院與所屬中央及地方機關薦任以上人員，並以主管為優先，且108及109年未參加本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6F45615"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培養機關管理人才，具備績效管理專業能力，協助績效成果與經營策略連結，提高組織績效。</w:t>
            </w:r>
          </w:p>
        </w:tc>
        <w:tc>
          <w:tcPr>
            <w:tcW w:w="3544" w:type="dxa"/>
            <w:tcBorders>
              <w:right w:val="single" w:sz="18" w:space="0" w:color="000000" w:themeColor="text1"/>
            </w:tcBorders>
            <w:vAlign w:val="center"/>
          </w:tcPr>
          <w:p w14:paraId="54E12E84" w14:textId="66932929"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環境、策略與目標</w:t>
            </w:r>
          </w:p>
          <w:p w14:paraId="28D16CEB" w14:textId="69464C51"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組織目標與績效管理</w:t>
            </w:r>
          </w:p>
          <w:p w14:paraId="1B268D29" w14:textId="1FA60657"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績效管理的工具</w:t>
            </w:r>
          </w:p>
          <w:p w14:paraId="6328DF17" w14:textId="6EDC5215"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 xml:space="preserve">目標管理與高績效組織團隊的形塑 </w:t>
            </w:r>
          </w:p>
          <w:p w14:paraId="7E944235" w14:textId="4D56A9EA"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 xml:space="preserve">領導／激勵與績效管理 </w:t>
            </w:r>
          </w:p>
          <w:p w14:paraId="588DA0F4" w14:textId="2E2567EC"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 xml:space="preserve">績效評核、回饋與工作指導 </w:t>
            </w:r>
          </w:p>
          <w:p w14:paraId="569733BA" w14:textId="57CB2C01" w:rsidR="002A150C" w:rsidRPr="00B02C0D" w:rsidRDefault="002A150C" w:rsidP="007233B1">
            <w:pPr>
              <w:adjustRightInd w:val="0"/>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7.</w:t>
            </w:r>
            <w:r w:rsidRPr="00B02C0D">
              <w:rPr>
                <w:rFonts w:ascii="標楷體" w:eastAsia="標楷體" w:hAnsi="標楷體"/>
              </w:rPr>
              <w:t>筆試、報告評鑑</w:t>
            </w:r>
          </w:p>
        </w:tc>
        <w:tc>
          <w:tcPr>
            <w:tcW w:w="709" w:type="dxa"/>
            <w:tcBorders>
              <w:left w:val="single" w:sz="18" w:space="0" w:color="000000" w:themeColor="text1"/>
            </w:tcBorders>
            <w:vAlign w:val="center"/>
          </w:tcPr>
          <w:p w14:paraId="01A84715" w14:textId="2F45BFDE"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7天</w:t>
            </w:r>
          </w:p>
        </w:tc>
        <w:tc>
          <w:tcPr>
            <w:tcW w:w="567" w:type="dxa"/>
            <w:vAlign w:val="center"/>
          </w:tcPr>
          <w:p w14:paraId="655A9049"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FBBA24F" w14:textId="1DEB4248"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C4E7496" w14:textId="77777777" w:rsidR="002A150C" w:rsidRPr="00B02C0D" w:rsidRDefault="002A150C" w:rsidP="007233B1">
            <w:pPr>
              <w:snapToGrid w:val="0"/>
              <w:spacing w:line="0" w:lineRule="atLeast"/>
              <w:jc w:val="both"/>
              <w:rPr>
                <w:rFonts w:ascii="標楷體" w:eastAsia="標楷體" w:hAnsi="標楷體"/>
              </w:rPr>
            </w:pPr>
            <w:proofErr w:type="gramStart"/>
            <w:r w:rsidRPr="00B02C0D">
              <w:rPr>
                <w:rFonts w:ascii="標楷體" w:eastAsia="標楷體" w:hAnsi="標楷體"/>
              </w:rPr>
              <w:t>採</w:t>
            </w:r>
            <w:proofErr w:type="gramEnd"/>
            <w:r w:rsidRPr="00B02C0D">
              <w:rPr>
                <w:rFonts w:ascii="標楷體" w:eastAsia="標楷體" w:hAnsi="標楷體"/>
              </w:rPr>
              <w:t>分散式研習，第1周4天、第2周3天</w:t>
            </w:r>
          </w:p>
        </w:tc>
      </w:tr>
      <w:tr w:rsidR="0099608E" w:rsidRPr="00B02C0D" w14:paraId="1ED56311" w14:textId="77777777" w:rsidTr="0099608E">
        <w:trPr>
          <w:trHeight w:val="2154"/>
          <w:jc w:val="center"/>
        </w:trPr>
        <w:tc>
          <w:tcPr>
            <w:tcW w:w="567" w:type="dxa"/>
            <w:vMerge/>
            <w:vAlign w:val="center"/>
          </w:tcPr>
          <w:p w14:paraId="7EE7553F" w14:textId="69CFC863"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6D66ADAB" w14:textId="4E7B5428"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105</w:t>
            </w:r>
          </w:p>
        </w:tc>
        <w:tc>
          <w:tcPr>
            <w:tcW w:w="2552" w:type="dxa"/>
            <w:vAlign w:val="center"/>
          </w:tcPr>
          <w:p w14:paraId="6DB9057F" w14:textId="4359F70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※訓練發展管理師認證班</w:t>
            </w:r>
          </w:p>
          <w:p w14:paraId="15DF3F73" w14:textId="21DE719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3091E30A"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行政院與所屬中央及地方機關負責辦理機關訓練業務相關人員。</w:t>
            </w:r>
          </w:p>
        </w:tc>
        <w:tc>
          <w:tcPr>
            <w:tcW w:w="2126" w:type="dxa"/>
            <w:vAlign w:val="center"/>
          </w:tcPr>
          <w:p w14:paraId="67BFBC50"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強化政府機關負責訓練發展及管理業務相關人員專業能力，學習建立訓練及發展流程的制度，提升訓練成效。</w:t>
            </w:r>
          </w:p>
        </w:tc>
        <w:tc>
          <w:tcPr>
            <w:tcW w:w="3544" w:type="dxa"/>
            <w:tcBorders>
              <w:right w:val="single" w:sz="18" w:space="0" w:color="000000" w:themeColor="text1"/>
            </w:tcBorders>
            <w:vAlign w:val="center"/>
          </w:tcPr>
          <w:p w14:paraId="1248FF25" w14:textId="1025D37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創新人才發展策略與前瞻規劃 </w:t>
            </w:r>
          </w:p>
          <w:p w14:paraId="60E73EDE" w14:textId="3A1417D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訓練需求分析與評估</w:t>
            </w:r>
          </w:p>
          <w:p w14:paraId="31959588" w14:textId="6DC92AB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訓練設計、規劃與執行</w:t>
            </w:r>
          </w:p>
          <w:p w14:paraId="76F907CB" w14:textId="0BB0D3B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訓練成效評估與分析</w:t>
            </w:r>
          </w:p>
          <w:p w14:paraId="73B287BE" w14:textId="0055433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問題解決實作討論</w:t>
            </w:r>
          </w:p>
          <w:p w14:paraId="41A8466B" w14:textId="5EDAA5C0"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筆試、口試</w:t>
            </w:r>
          </w:p>
        </w:tc>
        <w:tc>
          <w:tcPr>
            <w:tcW w:w="709" w:type="dxa"/>
            <w:tcBorders>
              <w:left w:val="single" w:sz="18" w:space="0" w:color="000000" w:themeColor="text1"/>
            </w:tcBorders>
            <w:vAlign w:val="center"/>
          </w:tcPr>
          <w:p w14:paraId="6FA24C49" w14:textId="6E14D032"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6天</w:t>
            </w:r>
          </w:p>
        </w:tc>
        <w:tc>
          <w:tcPr>
            <w:tcW w:w="567" w:type="dxa"/>
            <w:vAlign w:val="center"/>
          </w:tcPr>
          <w:p w14:paraId="5BFDA365"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0558F6B" w14:textId="5E5E1FFA"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D6BE24D" w14:textId="77777777" w:rsidR="002A150C" w:rsidRPr="00B02C0D" w:rsidRDefault="002A150C" w:rsidP="007233B1">
            <w:pPr>
              <w:snapToGrid w:val="0"/>
              <w:spacing w:line="0" w:lineRule="atLeast"/>
              <w:jc w:val="both"/>
              <w:rPr>
                <w:rFonts w:ascii="標楷體" w:eastAsia="標楷體" w:hAnsi="標楷體"/>
              </w:rPr>
            </w:pPr>
            <w:proofErr w:type="gramStart"/>
            <w:r w:rsidRPr="00B02C0D">
              <w:rPr>
                <w:rFonts w:ascii="標楷體" w:eastAsia="標楷體" w:hAnsi="標楷體"/>
              </w:rPr>
              <w:t>採</w:t>
            </w:r>
            <w:proofErr w:type="gramEnd"/>
            <w:r w:rsidRPr="00B02C0D">
              <w:rPr>
                <w:rFonts w:ascii="標楷體" w:eastAsia="標楷體" w:hAnsi="標楷體"/>
              </w:rPr>
              <w:t>分散式研習，第1周4天、第2周2天</w:t>
            </w:r>
          </w:p>
        </w:tc>
      </w:tr>
      <w:tr w:rsidR="0099608E" w:rsidRPr="00B02C0D" w14:paraId="6839EE69" w14:textId="77777777" w:rsidTr="0099608E">
        <w:trPr>
          <w:trHeight w:val="1701"/>
          <w:jc w:val="center"/>
        </w:trPr>
        <w:tc>
          <w:tcPr>
            <w:tcW w:w="567" w:type="dxa"/>
            <w:vMerge/>
            <w:vAlign w:val="center"/>
          </w:tcPr>
          <w:p w14:paraId="1E323B9C" w14:textId="4710F1DC"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77C87309" w14:textId="51BAD70E"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106</w:t>
            </w:r>
          </w:p>
        </w:tc>
        <w:tc>
          <w:tcPr>
            <w:tcW w:w="2552" w:type="dxa"/>
            <w:vAlign w:val="center"/>
          </w:tcPr>
          <w:p w14:paraId="7FA11511" w14:textId="1721691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w:t>
            </w:r>
            <w:proofErr w:type="gramStart"/>
            <w:r w:rsidRPr="00B02C0D">
              <w:rPr>
                <w:rFonts w:ascii="標楷體" w:eastAsia="標楷體" w:hAnsi="標楷體"/>
              </w:rPr>
              <w:t>創生永</w:t>
            </w:r>
            <w:proofErr w:type="gramEnd"/>
            <w:r w:rsidRPr="00B02C0D">
              <w:rPr>
                <w:rFonts w:ascii="標楷體" w:eastAsia="標楷體" w:hAnsi="標楷體"/>
              </w:rPr>
              <w:t>續行動研習班</w:t>
            </w:r>
          </w:p>
          <w:p w14:paraId="7B463466" w14:textId="1B329C40"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4F553A38"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行政院與所屬中央及地方機關薦任以上人員，以業務相關單位主管或承辦人員為優先。</w:t>
            </w:r>
          </w:p>
        </w:tc>
        <w:tc>
          <w:tcPr>
            <w:tcW w:w="2126" w:type="dxa"/>
            <w:vAlign w:val="center"/>
          </w:tcPr>
          <w:p w14:paraId="13A75847"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瞭解地方創生永續行動執行策略與技巧，並透過案例實務交流，增進相關推動知能。</w:t>
            </w:r>
          </w:p>
        </w:tc>
        <w:tc>
          <w:tcPr>
            <w:tcW w:w="3544" w:type="dxa"/>
            <w:tcBorders>
              <w:right w:val="single" w:sz="18" w:space="0" w:color="000000" w:themeColor="text1"/>
            </w:tcBorders>
            <w:vAlign w:val="center"/>
          </w:tcPr>
          <w:p w14:paraId="07049757" w14:textId="42331A5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地方創生國家戰略計畫概念與執行策略 </w:t>
            </w:r>
          </w:p>
          <w:p w14:paraId="3295BFA9" w14:textId="6A795D0F"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地方創生推動實務</w:t>
            </w:r>
          </w:p>
          <w:p w14:paraId="15F25EC8" w14:textId="26F60FA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案例參訪交流</w:t>
            </w:r>
          </w:p>
        </w:tc>
        <w:tc>
          <w:tcPr>
            <w:tcW w:w="709" w:type="dxa"/>
            <w:tcBorders>
              <w:left w:val="single" w:sz="18" w:space="0" w:color="000000" w:themeColor="text1"/>
            </w:tcBorders>
            <w:vAlign w:val="center"/>
          </w:tcPr>
          <w:p w14:paraId="0E2AE0F9" w14:textId="6F985388"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3CB1E9B"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E055A6B" w14:textId="2C7230E9"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4E6A89EB"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0723FD2A" w14:textId="77777777" w:rsidTr="0099608E">
        <w:trPr>
          <w:trHeight w:val="2948"/>
          <w:jc w:val="center"/>
        </w:trPr>
        <w:tc>
          <w:tcPr>
            <w:tcW w:w="567" w:type="dxa"/>
            <w:vMerge/>
            <w:vAlign w:val="center"/>
          </w:tcPr>
          <w:p w14:paraId="23AEE8C3"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64E34A26" w14:textId="15CA42E3"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107</w:t>
            </w:r>
          </w:p>
        </w:tc>
        <w:tc>
          <w:tcPr>
            <w:tcW w:w="2552" w:type="dxa"/>
            <w:vAlign w:val="center"/>
          </w:tcPr>
          <w:p w14:paraId="2D7AA56E" w14:textId="5FF21382"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※韌性城市與永續發展研習班</w:t>
            </w:r>
          </w:p>
          <w:p w14:paraId="117C1D85" w14:textId="1019165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618535F4"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w:t>
            </w:r>
            <w:proofErr w:type="gramStart"/>
            <w:r w:rsidRPr="00B02C0D">
              <w:rPr>
                <w:rFonts w:ascii="標楷體" w:eastAsia="標楷體" w:hAnsi="標楷體"/>
              </w:rPr>
              <w:t>以薦任</w:t>
            </w:r>
            <w:proofErr w:type="gramEnd"/>
            <w:r w:rsidRPr="00B02C0D">
              <w:rPr>
                <w:rFonts w:ascii="標楷體" w:eastAsia="標楷體" w:hAnsi="標楷體"/>
              </w:rPr>
              <w:t>第8職等以上之主管人員優先。</w:t>
            </w:r>
          </w:p>
        </w:tc>
        <w:tc>
          <w:tcPr>
            <w:tcW w:w="2126" w:type="dxa"/>
            <w:vAlign w:val="center"/>
          </w:tcPr>
          <w:p w14:paraId="4E73CC2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解構城鄉經濟、社會及環境永續發展特質與治理思維，加強公務人員對於聯合國永續發展目標（SDGs）及我國配合所訂目標之認知，增進臺灣永續發展相關知能。</w:t>
            </w:r>
          </w:p>
        </w:tc>
        <w:tc>
          <w:tcPr>
            <w:tcW w:w="3544" w:type="dxa"/>
            <w:tcBorders>
              <w:right w:val="single" w:sz="18" w:space="0" w:color="000000" w:themeColor="text1"/>
            </w:tcBorders>
            <w:vAlign w:val="center"/>
          </w:tcPr>
          <w:p w14:paraId="58B34B3A" w14:textId="45501705"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SDGs基本概念</w:t>
            </w:r>
            <w:proofErr w:type="gramStart"/>
            <w:r w:rsidRPr="00B02C0D">
              <w:rPr>
                <w:rFonts w:ascii="標楷體" w:eastAsia="標楷體" w:hAnsi="標楷體"/>
              </w:rPr>
              <w:t>─</w:t>
            </w:r>
            <w:proofErr w:type="gramEnd"/>
            <w:r w:rsidRPr="00B02C0D">
              <w:rPr>
                <w:rFonts w:ascii="標楷體" w:eastAsia="標楷體" w:hAnsi="標楷體"/>
              </w:rPr>
              <w:t xml:space="preserve">永續城市議題 </w:t>
            </w:r>
          </w:p>
          <w:p w14:paraId="4595F7BB" w14:textId="339E82E5"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韌性經濟課題</w:t>
            </w:r>
          </w:p>
          <w:p w14:paraId="01ECEB6A" w14:textId="271AC839"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韌性社會課題</w:t>
            </w:r>
          </w:p>
          <w:p w14:paraId="634A0C00" w14:textId="772ED9C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韌性環境課題</w:t>
            </w:r>
          </w:p>
          <w:p w14:paraId="20A5F1AB" w14:textId="437B8BD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5.</w:t>
            </w:r>
            <w:r w:rsidRPr="00B02C0D">
              <w:rPr>
                <w:rFonts w:ascii="標楷體" w:eastAsia="標楷體" w:hAnsi="標楷體"/>
              </w:rPr>
              <w:t xml:space="preserve">城鄉發展與韌性治理 </w:t>
            </w:r>
          </w:p>
          <w:p w14:paraId="4B6BA6F8" w14:textId="7105BB7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6.</w:t>
            </w:r>
            <w:r w:rsidRPr="00B02C0D">
              <w:rPr>
                <w:rFonts w:ascii="標楷體" w:eastAsia="標楷體" w:hAnsi="標楷體"/>
              </w:rPr>
              <w:t>國外SDGs相關案例探討</w:t>
            </w:r>
          </w:p>
        </w:tc>
        <w:tc>
          <w:tcPr>
            <w:tcW w:w="709" w:type="dxa"/>
            <w:tcBorders>
              <w:left w:val="single" w:sz="18" w:space="0" w:color="000000" w:themeColor="text1"/>
            </w:tcBorders>
            <w:vAlign w:val="center"/>
          </w:tcPr>
          <w:p w14:paraId="7BF157C6" w14:textId="34112083"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52538629"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4C14568" w14:textId="1261F07C"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5909800"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535EA470" w14:textId="77777777" w:rsidTr="0099608E">
        <w:trPr>
          <w:trHeight w:val="1757"/>
          <w:jc w:val="center"/>
        </w:trPr>
        <w:tc>
          <w:tcPr>
            <w:tcW w:w="567" w:type="dxa"/>
            <w:vMerge/>
            <w:vAlign w:val="center"/>
          </w:tcPr>
          <w:p w14:paraId="7187671E"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70FC06AA" w14:textId="3E5650A9"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108</w:t>
            </w:r>
          </w:p>
        </w:tc>
        <w:tc>
          <w:tcPr>
            <w:tcW w:w="2552" w:type="dxa"/>
            <w:vAlign w:val="center"/>
          </w:tcPr>
          <w:p w14:paraId="067EB32C" w14:textId="7EA09188"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※民情探</w:t>
            </w:r>
            <w:proofErr w:type="gramStart"/>
            <w:r w:rsidRPr="00B02C0D">
              <w:rPr>
                <w:rFonts w:ascii="標楷體" w:eastAsia="標楷體" w:hAnsi="標楷體"/>
              </w:rPr>
              <w:t>勘</w:t>
            </w:r>
            <w:proofErr w:type="gramEnd"/>
            <w:r w:rsidRPr="00B02C0D">
              <w:rPr>
                <w:rFonts w:ascii="標楷體" w:eastAsia="標楷體" w:hAnsi="標楷體"/>
              </w:rPr>
              <w:t>實務班</w:t>
            </w:r>
          </w:p>
          <w:p w14:paraId="0AB3DA7A" w14:textId="2174521C"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30D11FDC"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行政院與所屬中央及地方機關薦任以上人員，以業務相關單位主管或承辦人員為優先。</w:t>
            </w:r>
          </w:p>
        </w:tc>
        <w:tc>
          <w:tcPr>
            <w:tcW w:w="2126" w:type="dxa"/>
            <w:vAlign w:val="center"/>
          </w:tcPr>
          <w:p w14:paraId="61C014D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有效運用工具探</w:t>
            </w:r>
            <w:proofErr w:type="gramStart"/>
            <w:r w:rsidRPr="00B02C0D">
              <w:rPr>
                <w:rFonts w:ascii="標楷體" w:eastAsia="標楷體" w:hAnsi="標楷體"/>
              </w:rPr>
              <w:t>勘</w:t>
            </w:r>
            <w:proofErr w:type="gramEnd"/>
            <w:r w:rsidRPr="00B02C0D">
              <w:rPr>
                <w:rFonts w:ascii="標楷體" w:eastAsia="標楷體" w:hAnsi="標楷體"/>
              </w:rPr>
              <w:t>民情，並透過實務演練，提升判讀、理解、追蹤及回應的準確性。</w:t>
            </w:r>
          </w:p>
        </w:tc>
        <w:tc>
          <w:tcPr>
            <w:tcW w:w="3544" w:type="dxa"/>
            <w:tcBorders>
              <w:right w:val="single" w:sz="18" w:space="0" w:color="000000" w:themeColor="text1"/>
            </w:tcBorders>
            <w:vAlign w:val="center"/>
          </w:tcPr>
          <w:p w14:paraId="07D2C2B3" w14:textId="19A43AC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民情探</w:t>
            </w:r>
            <w:proofErr w:type="gramStart"/>
            <w:r w:rsidRPr="00B02C0D">
              <w:rPr>
                <w:rFonts w:ascii="標楷體" w:eastAsia="標楷體" w:hAnsi="標楷體"/>
              </w:rPr>
              <w:t>勘</w:t>
            </w:r>
            <w:proofErr w:type="gramEnd"/>
            <w:r w:rsidRPr="00B02C0D">
              <w:rPr>
                <w:rFonts w:ascii="標楷體" w:eastAsia="標楷體" w:hAnsi="標楷體"/>
              </w:rPr>
              <w:t>概念與認知</w:t>
            </w:r>
          </w:p>
          <w:p w14:paraId="1ED8453D" w14:textId="4525186C"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社群媒體監控實務操作（須使用電腦上課）</w:t>
            </w:r>
          </w:p>
          <w:p w14:paraId="20EC2E62" w14:textId="06F38354"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民情資料分析實作</w:t>
            </w:r>
          </w:p>
        </w:tc>
        <w:tc>
          <w:tcPr>
            <w:tcW w:w="709" w:type="dxa"/>
            <w:tcBorders>
              <w:left w:val="single" w:sz="18" w:space="0" w:color="000000" w:themeColor="text1"/>
            </w:tcBorders>
            <w:vAlign w:val="center"/>
          </w:tcPr>
          <w:p w14:paraId="1FBC3ADF" w14:textId="55292BAD"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9626430"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32B4B9D" w14:textId="694EA6D0"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7F008E43" w14:textId="77777777" w:rsidR="002A150C" w:rsidRPr="00B02C0D" w:rsidRDefault="002A150C" w:rsidP="007233B1">
            <w:pPr>
              <w:snapToGrid w:val="0"/>
              <w:spacing w:line="0" w:lineRule="atLeast"/>
              <w:jc w:val="both"/>
              <w:rPr>
                <w:rFonts w:ascii="標楷體" w:eastAsia="標楷體" w:hAnsi="標楷體"/>
              </w:rPr>
            </w:pPr>
          </w:p>
        </w:tc>
      </w:tr>
      <w:tr w:rsidR="0099608E" w:rsidRPr="00B02C0D" w14:paraId="058AC826" w14:textId="77777777" w:rsidTr="0099608E">
        <w:trPr>
          <w:trHeight w:val="2608"/>
          <w:jc w:val="center"/>
        </w:trPr>
        <w:tc>
          <w:tcPr>
            <w:tcW w:w="567" w:type="dxa"/>
            <w:vMerge/>
            <w:vAlign w:val="center"/>
          </w:tcPr>
          <w:p w14:paraId="7CF4155D"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6BC438E4" w14:textId="090972C2"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109</w:t>
            </w:r>
          </w:p>
        </w:tc>
        <w:tc>
          <w:tcPr>
            <w:tcW w:w="2552" w:type="dxa"/>
            <w:tcBorders>
              <w:bottom w:val="single" w:sz="4" w:space="0" w:color="auto"/>
            </w:tcBorders>
            <w:vAlign w:val="center"/>
          </w:tcPr>
          <w:p w14:paraId="00C17513" w14:textId="0F98962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※Text Mining（文字探</w:t>
            </w:r>
            <w:proofErr w:type="gramStart"/>
            <w:r w:rsidRPr="00B02C0D">
              <w:rPr>
                <w:rFonts w:ascii="標楷體" w:eastAsia="標楷體" w:hAnsi="標楷體"/>
              </w:rPr>
              <w:t>勘</w:t>
            </w:r>
            <w:proofErr w:type="gramEnd"/>
            <w:r w:rsidRPr="00B02C0D">
              <w:rPr>
                <w:rFonts w:ascii="標楷體" w:eastAsia="標楷體" w:hAnsi="標楷體"/>
              </w:rPr>
              <w:t>）實務應用研習班</w:t>
            </w:r>
          </w:p>
          <w:p w14:paraId="70D73F84" w14:textId="45AC5EE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tcBorders>
              <w:bottom w:val="single" w:sz="4" w:space="0" w:color="auto"/>
            </w:tcBorders>
            <w:vAlign w:val="center"/>
          </w:tcPr>
          <w:p w14:paraId="0CAC9B3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行政院與所屬中央及地方機關薦任以上人員，以業務涉輿情監控、社群媒體操作、研考、新聞者為優先。</w:t>
            </w:r>
          </w:p>
        </w:tc>
        <w:tc>
          <w:tcPr>
            <w:tcW w:w="2126" w:type="dxa"/>
            <w:tcBorders>
              <w:bottom w:val="single" w:sz="4" w:space="0" w:color="auto"/>
            </w:tcBorders>
            <w:vAlign w:val="center"/>
          </w:tcPr>
          <w:p w14:paraId="54CAAAC0"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瞭解利用有系統文字探</w:t>
            </w:r>
            <w:proofErr w:type="gramStart"/>
            <w:r w:rsidRPr="00B02C0D">
              <w:rPr>
                <w:rFonts w:ascii="標楷體" w:eastAsia="標楷體" w:hAnsi="標楷體"/>
              </w:rPr>
              <w:t>勘</w:t>
            </w:r>
            <w:proofErr w:type="gramEnd"/>
            <w:r w:rsidRPr="00B02C0D">
              <w:rPr>
                <w:rFonts w:ascii="標楷體" w:eastAsia="標楷體" w:hAnsi="標楷體"/>
              </w:rPr>
              <w:t>技巧，探究公共事務及公共議題上非結構性資料中所隱藏的知識與內涵，提升應對實務文字資訊及資料之能力。</w:t>
            </w:r>
          </w:p>
        </w:tc>
        <w:tc>
          <w:tcPr>
            <w:tcW w:w="3544" w:type="dxa"/>
            <w:tcBorders>
              <w:bottom w:val="single" w:sz="4" w:space="0" w:color="auto"/>
              <w:right w:val="single" w:sz="18" w:space="0" w:color="000000" w:themeColor="text1"/>
            </w:tcBorders>
            <w:vAlign w:val="center"/>
          </w:tcPr>
          <w:p w14:paraId="42881C1C" w14:textId="573D0F43"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文字探</w:t>
            </w:r>
            <w:proofErr w:type="gramStart"/>
            <w:r w:rsidRPr="00B02C0D">
              <w:rPr>
                <w:rFonts w:ascii="標楷體" w:eastAsia="標楷體" w:hAnsi="標楷體"/>
              </w:rPr>
              <w:t>勘</w:t>
            </w:r>
            <w:proofErr w:type="gramEnd"/>
            <w:r w:rsidRPr="00B02C0D">
              <w:rPr>
                <w:rFonts w:ascii="標楷體" w:eastAsia="標楷體" w:hAnsi="標楷體"/>
              </w:rPr>
              <w:t xml:space="preserve">的概念與技巧 </w:t>
            </w:r>
          </w:p>
          <w:p w14:paraId="66912085" w14:textId="2C6D1F3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文字探</w:t>
            </w:r>
            <w:proofErr w:type="gramStart"/>
            <w:r w:rsidRPr="00B02C0D">
              <w:rPr>
                <w:rFonts w:ascii="標楷體" w:eastAsia="標楷體" w:hAnsi="標楷體"/>
              </w:rPr>
              <w:t>勘</w:t>
            </w:r>
            <w:proofErr w:type="gramEnd"/>
            <w:r w:rsidRPr="00B02C0D">
              <w:rPr>
                <w:rFonts w:ascii="標楷體" w:eastAsia="標楷體" w:hAnsi="標楷體"/>
              </w:rPr>
              <w:t xml:space="preserve">在民情分析與政策議題設定上的重要性 </w:t>
            </w:r>
          </w:p>
          <w:p w14:paraId="7DF84D08" w14:textId="01C9F99D"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文字探</w:t>
            </w:r>
            <w:proofErr w:type="gramStart"/>
            <w:r w:rsidRPr="00B02C0D">
              <w:rPr>
                <w:rFonts w:ascii="標楷體" w:eastAsia="標楷體" w:hAnsi="標楷體"/>
              </w:rPr>
              <w:t>勘</w:t>
            </w:r>
            <w:proofErr w:type="gramEnd"/>
            <w:r w:rsidRPr="00B02C0D">
              <w:rPr>
                <w:rFonts w:ascii="標楷體" w:eastAsia="標楷體" w:hAnsi="標楷體"/>
              </w:rPr>
              <w:t>在公共事務及議題上的實際應用</w:t>
            </w:r>
          </w:p>
          <w:p w14:paraId="7E055C91" w14:textId="23C864B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操作與模擬演練</w:t>
            </w:r>
          </w:p>
        </w:tc>
        <w:tc>
          <w:tcPr>
            <w:tcW w:w="709" w:type="dxa"/>
            <w:tcBorders>
              <w:left w:val="single" w:sz="18" w:space="0" w:color="000000" w:themeColor="text1"/>
              <w:bottom w:val="single" w:sz="4" w:space="0" w:color="auto"/>
            </w:tcBorders>
            <w:vAlign w:val="center"/>
          </w:tcPr>
          <w:p w14:paraId="2EBD1832" w14:textId="277D66F6"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tcBorders>
              <w:bottom w:val="single" w:sz="4" w:space="0" w:color="auto"/>
            </w:tcBorders>
            <w:vAlign w:val="center"/>
          </w:tcPr>
          <w:p w14:paraId="0610BB42"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bottom w:val="single" w:sz="4" w:space="0" w:color="auto"/>
              <w:right w:val="single" w:sz="18" w:space="0" w:color="000000" w:themeColor="text1"/>
            </w:tcBorders>
            <w:vAlign w:val="center"/>
          </w:tcPr>
          <w:p w14:paraId="2755F0D6" w14:textId="1EAA4B20"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bottom w:val="single" w:sz="4" w:space="0" w:color="auto"/>
            </w:tcBorders>
            <w:vAlign w:val="center"/>
          </w:tcPr>
          <w:p w14:paraId="2704FDD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99608E" w:rsidRPr="00B02C0D" w14:paraId="37947BE5" w14:textId="77777777" w:rsidTr="0099608E">
        <w:trPr>
          <w:trHeight w:val="2154"/>
          <w:jc w:val="center"/>
        </w:trPr>
        <w:tc>
          <w:tcPr>
            <w:tcW w:w="567" w:type="dxa"/>
            <w:vMerge/>
            <w:vAlign w:val="center"/>
          </w:tcPr>
          <w:p w14:paraId="6CE313EE"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3C768D0A" w14:textId="7994E305"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110</w:t>
            </w:r>
          </w:p>
        </w:tc>
        <w:tc>
          <w:tcPr>
            <w:tcW w:w="2552" w:type="dxa"/>
            <w:shd w:val="clear" w:color="auto" w:fill="auto"/>
            <w:vAlign w:val="center"/>
          </w:tcPr>
          <w:p w14:paraId="75B50990" w14:textId="61C778EA"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掌握城市脈動數位科技研習班</w:t>
            </w:r>
          </w:p>
          <w:p w14:paraId="382CFF45" w14:textId="18B51360" w:rsidR="002A150C" w:rsidRPr="00B02C0D" w:rsidRDefault="002A150C" w:rsidP="007233B1">
            <w:pPr>
              <w:snapToGrid w:val="0"/>
              <w:spacing w:line="0" w:lineRule="atLeast"/>
              <w:jc w:val="both"/>
              <w:rPr>
                <w:rFonts w:ascii="標楷體" w:eastAsia="標楷體" w:hAnsi="標楷體"/>
                <w:b/>
              </w:rPr>
            </w:pPr>
            <w:r w:rsidRPr="00B02C0D">
              <w:rPr>
                <w:rFonts w:ascii="標楷體" w:eastAsia="標楷體" w:hAnsi="標楷體"/>
                <w:b/>
              </w:rPr>
              <w:t>（遠距）</w:t>
            </w:r>
          </w:p>
        </w:tc>
        <w:tc>
          <w:tcPr>
            <w:tcW w:w="2126" w:type="dxa"/>
            <w:shd w:val="clear" w:color="auto" w:fill="auto"/>
            <w:vAlign w:val="center"/>
          </w:tcPr>
          <w:p w14:paraId="3149CD0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126" w:type="dxa"/>
            <w:shd w:val="clear" w:color="auto" w:fill="auto"/>
            <w:vAlign w:val="center"/>
          </w:tcPr>
          <w:p w14:paraId="774AC8D9"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瞭解如何透過資料治理、數位轉型、空間資訊及物聯網大數據，解析智慧城市脈動，驅動智能城市。</w:t>
            </w:r>
          </w:p>
        </w:tc>
        <w:tc>
          <w:tcPr>
            <w:tcW w:w="3544" w:type="dxa"/>
            <w:tcBorders>
              <w:right w:val="single" w:sz="18" w:space="0" w:color="000000" w:themeColor="text1"/>
            </w:tcBorders>
            <w:shd w:val="clear" w:color="auto" w:fill="auto"/>
            <w:vAlign w:val="center"/>
          </w:tcPr>
          <w:p w14:paraId="38166914" w14:textId="63778A95"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資料治理/資料開放/OpenAPI</w:t>
            </w:r>
          </w:p>
          <w:p w14:paraId="55EFE1F4" w14:textId="12ADFC95"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數位科技/數位轉型</w:t>
            </w:r>
          </w:p>
          <w:p w14:paraId="0B082818" w14:textId="2124D180"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智慧城市/</w:t>
            </w:r>
            <w:proofErr w:type="gramStart"/>
            <w:r w:rsidRPr="00B02C0D">
              <w:rPr>
                <w:rFonts w:ascii="標楷體" w:eastAsia="標楷體" w:hAnsi="標楷體"/>
              </w:rPr>
              <w:t>物聯網</w:t>
            </w:r>
            <w:proofErr w:type="gramEnd"/>
            <w:r w:rsidRPr="00B02C0D">
              <w:rPr>
                <w:rFonts w:ascii="標楷體" w:eastAsia="標楷體" w:hAnsi="標楷體"/>
              </w:rPr>
              <w:t>/大數據應用</w:t>
            </w:r>
          </w:p>
        </w:tc>
        <w:tc>
          <w:tcPr>
            <w:tcW w:w="709" w:type="dxa"/>
            <w:tcBorders>
              <w:left w:val="single" w:sz="18" w:space="0" w:color="000000" w:themeColor="text1"/>
            </w:tcBorders>
            <w:shd w:val="clear" w:color="auto" w:fill="auto"/>
            <w:vAlign w:val="center"/>
          </w:tcPr>
          <w:p w14:paraId="52F6CC8D" w14:textId="3D14964B"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6</w:t>
            </w:r>
            <w:r w:rsidRPr="00B02C0D">
              <w:rPr>
                <w:rFonts w:ascii="標楷體" w:eastAsia="標楷體" w:hAnsi="標楷體" w:hint="eastAsia"/>
              </w:rPr>
              <w:t>小時</w:t>
            </w:r>
          </w:p>
        </w:tc>
        <w:tc>
          <w:tcPr>
            <w:tcW w:w="567" w:type="dxa"/>
            <w:shd w:val="clear" w:color="auto" w:fill="auto"/>
            <w:vAlign w:val="center"/>
          </w:tcPr>
          <w:p w14:paraId="6E454971"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61122107" w14:textId="4AEC8208"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shd w:val="clear" w:color="auto" w:fill="auto"/>
            <w:vAlign w:val="center"/>
          </w:tcPr>
          <w:p w14:paraId="0F89E14A"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D2542C" w:rsidRPr="00B02C0D" w14:paraId="4CA73C56" w14:textId="77777777" w:rsidTr="0099608E">
        <w:trPr>
          <w:cantSplit/>
          <w:trHeight w:val="2324"/>
          <w:jc w:val="center"/>
        </w:trPr>
        <w:tc>
          <w:tcPr>
            <w:tcW w:w="567" w:type="dxa"/>
            <w:vMerge w:val="restart"/>
            <w:textDirection w:val="tbRlV"/>
            <w:vAlign w:val="center"/>
          </w:tcPr>
          <w:p w14:paraId="62B038CE" w14:textId="48362D11" w:rsidR="002A150C" w:rsidRPr="0099608E" w:rsidRDefault="002A150C" w:rsidP="002A150C">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法制</w:t>
            </w:r>
            <w:r w:rsidR="00BC40FA" w:rsidRPr="0099608E">
              <w:rPr>
                <w:rFonts w:ascii="標楷體" w:eastAsia="標楷體" w:hAnsi="標楷體" w:hint="eastAsia"/>
                <w:b/>
              </w:rPr>
              <w:t>（</w:t>
            </w:r>
            <w:r w:rsidR="0054691A" w:rsidRPr="0099608E">
              <w:rPr>
                <w:rFonts w:ascii="標楷體" w:eastAsia="標楷體" w:hAnsi="標楷體" w:hint="eastAsia"/>
                <w:b/>
              </w:rPr>
              <w:t>111-121</w:t>
            </w:r>
            <w:r w:rsidR="00BC40FA" w:rsidRPr="0099608E">
              <w:rPr>
                <w:rFonts w:ascii="標楷體" w:eastAsia="標楷體" w:hAnsi="標楷體" w:hint="eastAsia"/>
                <w:b/>
              </w:rPr>
              <w:t>）</w:t>
            </w:r>
          </w:p>
        </w:tc>
        <w:tc>
          <w:tcPr>
            <w:tcW w:w="550" w:type="dxa"/>
            <w:vAlign w:val="center"/>
          </w:tcPr>
          <w:p w14:paraId="3FCABF62" w14:textId="00A77D93"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111</w:t>
            </w:r>
          </w:p>
        </w:tc>
        <w:tc>
          <w:tcPr>
            <w:tcW w:w="2552" w:type="dxa"/>
            <w:vAlign w:val="center"/>
          </w:tcPr>
          <w:p w14:paraId="6193A08D" w14:textId="2B0D7EE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行政法基礎能力研習班</w:t>
            </w:r>
          </w:p>
          <w:p w14:paraId="5661D9E1" w14:textId="24A4CE8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02F076D7"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行政院與所屬中央及地方機關公務人員，並以業務涉及執行公權力之人員優先，且108、109及110年未參加本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5E0BD15F"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強化行政法基本觀念，貫徹依法行政之意旨，提升行政效能。</w:t>
            </w:r>
          </w:p>
        </w:tc>
        <w:tc>
          <w:tcPr>
            <w:tcW w:w="3544" w:type="dxa"/>
            <w:tcBorders>
              <w:right w:val="single" w:sz="18" w:space="0" w:color="000000" w:themeColor="text1"/>
            </w:tcBorders>
            <w:vAlign w:val="center"/>
          </w:tcPr>
          <w:p w14:paraId="1FFE8169" w14:textId="595FE34B"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行政法一般原理原則</w:t>
            </w:r>
          </w:p>
          <w:p w14:paraId="4CC4FD60" w14:textId="6F170FA7"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行政處分的概念</w:t>
            </w:r>
          </w:p>
          <w:p w14:paraId="066C1D5B" w14:textId="6DAA939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行政程序法理論與實務</w:t>
            </w:r>
          </w:p>
        </w:tc>
        <w:tc>
          <w:tcPr>
            <w:tcW w:w="709" w:type="dxa"/>
            <w:tcBorders>
              <w:left w:val="single" w:sz="18" w:space="0" w:color="000000" w:themeColor="text1"/>
            </w:tcBorders>
            <w:vAlign w:val="center"/>
          </w:tcPr>
          <w:p w14:paraId="7CAEEF7E" w14:textId="77833210"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4DC000E"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E26A0E5" w14:textId="731F5A66"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AF74F3B"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4318DC28" w14:textId="77777777" w:rsidTr="0099608E">
        <w:trPr>
          <w:trHeight w:val="2665"/>
          <w:jc w:val="center"/>
        </w:trPr>
        <w:tc>
          <w:tcPr>
            <w:tcW w:w="567" w:type="dxa"/>
            <w:vMerge/>
            <w:vAlign w:val="center"/>
          </w:tcPr>
          <w:p w14:paraId="7217AA3C" w14:textId="3613869C"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50CCDB0A" w14:textId="49D03BD0"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112</w:t>
            </w:r>
          </w:p>
        </w:tc>
        <w:tc>
          <w:tcPr>
            <w:tcW w:w="2552" w:type="dxa"/>
            <w:vAlign w:val="center"/>
          </w:tcPr>
          <w:p w14:paraId="50BD43CC" w14:textId="601CED6A"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行政法進階能力研習班</w:t>
            </w:r>
          </w:p>
          <w:p w14:paraId="61D7DB8E" w14:textId="02B0B93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10EB4EC"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，並以108、109及110年曾參加「行政法基礎能力研習班」者優先。</w:t>
            </w:r>
          </w:p>
        </w:tc>
        <w:tc>
          <w:tcPr>
            <w:tcW w:w="2126" w:type="dxa"/>
            <w:vAlign w:val="center"/>
          </w:tcPr>
          <w:p w14:paraId="1C3F8F8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瞭解行政法之實務案例運用，</w:t>
            </w:r>
            <w:proofErr w:type="gramStart"/>
            <w:r w:rsidRPr="00B02C0D">
              <w:rPr>
                <w:rFonts w:ascii="標楷體" w:eastAsia="標楷體" w:hAnsi="標楷體"/>
              </w:rPr>
              <w:t>釐</w:t>
            </w:r>
            <w:proofErr w:type="gramEnd"/>
            <w:r w:rsidRPr="00B02C0D">
              <w:rPr>
                <w:rFonts w:ascii="標楷體" w:eastAsia="標楷體" w:hAnsi="標楷體"/>
              </w:rPr>
              <w:t>清行政作業疑義，提升實務研討運用之法制作業能力。</w:t>
            </w:r>
          </w:p>
        </w:tc>
        <w:tc>
          <w:tcPr>
            <w:tcW w:w="3544" w:type="dxa"/>
            <w:tcBorders>
              <w:right w:val="single" w:sz="18" w:space="0" w:color="000000" w:themeColor="text1"/>
            </w:tcBorders>
            <w:vAlign w:val="center"/>
          </w:tcPr>
          <w:p w14:paraId="3D854245" w14:textId="61CDB63D"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行政程序法實務案例研討</w:t>
            </w:r>
          </w:p>
          <w:p w14:paraId="4D715CE5" w14:textId="754DC9CE"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行政執行法實務案例研討</w:t>
            </w:r>
          </w:p>
        </w:tc>
        <w:tc>
          <w:tcPr>
            <w:tcW w:w="709" w:type="dxa"/>
            <w:tcBorders>
              <w:left w:val="single" w:sz="18" w:space="0" w:color="000000" w:themeColor="text1"/>
            </w:tcBorders>
            <w:vAlign w:val="center"/>
          </w:tcPr>
          <w:p w14:paraId="1105A1E6" w14:textId="07DECF65"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70E7E691"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020ACD4" w14:textId="56FADC72"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093044E"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1D28182A" w14:textId="77777777" w:rsidTr="0099608E">
        <w:trPr>
          <w:trHeight w:val="2324"/>
          <w:jc w:val="center"/>
        </w:trPr>
        <w:tc>
          <w:tcPr>
            <w:tcW w:w="567" w:type="dxa"/>
            <w:vMerge/>
            <w:vAlign w:val="center"/>
          </w:tcPr>
          <w:p w14:paraId="3DEFC39E" w14:textId="38515B62"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27793472" w14:textId="6C15DB4B"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113</w:t>
            </w:r>
          </w:p>
        </w:tc>
        <w:tc>
          <w:tcPr>
            <w:tcW w:w="2552" w:type="dxa"/>
            <w:vAlign w:val="center"/>
          </w:tcPr>
          <w:p w14:paraId="67EBB8FE" w14:textId="5DFBFF2C"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公務執行適用多元法規實務研習班-民法與刑法</w:t>
            </w:r>
          </w:p>
          <w:p w14:paraId="49C0602E" w14:textId="7D4F57E4"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7436AC69"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行政院與所屬中央及地方機關公務人員，且108年未參加「公務執行適用民刑法實務研習班」及109及110年未參加本</w:t>
            </w:r>
            <w:proofErr w:type="gramStart"/>
            <w:r w:rsidRPr="00B02C0D">
              <w:rPr>
                <w:rFonts w:ascii="標楷體" w:eastAsia="標楷體" w:hAnsi="標楷體"/>
              </w:rPr>
              <w:t>研習班者</w:t>
            </w:r>
            <w:proofErr w:type="gramEnd"/>
          </w:p>
        </w:tc>
        <w:tc>
          <w:tcPr>
            <w:tcW w:w="2126" w:type="dxa"/>
            <w:vAlign w:val="center"/>
          </w:tcPr>
          <w:p w14:paraId="708120F7"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瞭解公務執行中涉及之相關法規（民法與刑法），透過實例研討以</w:t>
            </w:r>
            <w:proofErr w:type="gramStart"/>
            <w:r w:rsidRPr="00B02C0D">
              <w:rPr>
                <w:rFonts w:ascii="標楷體" w:eastAsia="標楷體" w:hAnsi="標楷體"/>
              </w:rPr>
              <w:t>釐</w:t>
            </w:r>
            <w:proofErr w:type="gramEnd"/>
            <w:r w:rsidRPr="00B02C0D">
              <w:rPr>
                <w:rFonts w:ascii="標楷體" w:eastAsia="標楷體" w:hAnsi="標楷體"/>
              </w:rPr>
              <w:t>清有關疑義並認知應負之責任要件與範圍，提升處理相關業務能力。</w:t>
            </w:r>
          </w:p>
        </w:tc>
        <w:tc>
          <w:tcPr>
            <w:tcW w:w="3544" w:type="dxa"/>
            <w:tcBorders>
              <w:right w:val="single" w:sz="18" w:space="0" w:color="000000" w:themeColor="text1"/>
            </w:tcBorders>
            <w:vAlign w:val="center"/>
          </w:tcPr>
          <w:p w14:paraId="22091E64" w14:textId="7B0C9943"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公務執行涉及民法及實務案例</w:t>
            </w:r>
            <w:proofErr w:type="gramStart"/>
            <w:r w:rsidRPr="00B02C0D">
              <w:rPr>
                <w:rFonts w:ascii="標楷體" w:eastAsia="標楷體" w:hAnsi="標楷體"/>
              </w:rPr>
              <w:t>研</w:t>
            </w:r>
            <w:proofErr w:type="gramEnd"/>
            <w:r w:rsidRPr="00B02C0D">
              <w:rPr>
                <w:rFonts w:ascii="標楷體" w:eastAsia="標楷體" w:hAnsi="標楷體"/>
              </w:rPr>
              <w:t>析</w:t>
            </w:r>
          </w:p>
          <w:p w14:paraId="24DAA86E" w14:textId="6178459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公務執行涉及刑法及實務案例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709" w:type="dxa"/>
            <w:tcBorders>
              <w:left w:val="single" w:sz="18" w:space="0" w:color="000000" w:themeColor="text1"/>
            </w:tcBorders>
            <w:vAlign w:val="center"/>
          </w:tcPr>
          <w:p w14:paraId="737C51CF" w14:textId="09C6F77D"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EC6257A"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35B67D7" w14:textId="0B852AC3"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4AB5D53"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59434F13" w14:textId="77777777" w:rsidTr="0099608E">
        <w:trPr>
          <w:trHeight w:val="2324"/>
          <w:jc w:val="center"/>
        </w:trPr>
        <w:tc>
          <w:tcPr>
            <w:tcW w:w="567" w:type="dxa"/>
            <w:vMerge/>
            <w:vAlign w:val="center"/>
          </w:tcPr>
          <w:p w14:paraId="17B521B5" w14:textId="56B4555E"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28C53B67" w14:textId="49EA517D"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114</w:t>
            </w:r>
          </w:p>
        </w:tc>
        <w:tc>
          <w:tcPr>
            <w:tcW w:w="2552" w:type="dxa"/>
            <w:vAlign w:val="center"/>
          </w:tcPr>
          <w:p w14:paraId="3379F0F3" w14:textId="6FDDBDBF"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公務執行適用多元法規實務研習班-商事法</w:t>
            </w:r>
          </w:p>
          <w:p w14:paraId="7D9E8780" w14:textId="2AA267EE"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45C12C71"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p>
        </w:tc>
        <w:tc>
          <w:tcPr>
            <w:tcW w:w="2126" w:type="dxa"/>
            <w:vAlign w:val="center"/>
          </w:tcPr>
          <w:p w14:paraId="1ED2C27F"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瞭解公務執行中涉及之相關法規（商事法），透過實例研討以</w:t>
            </w:r>
            <w:proofErr w:type="gramStart"/>
            <w:r w:rsidRPr="00B02C0D">
              <w:rPr>
                <w:rFonts w:ascii="標楷體" w:eastAsia="標楷體" w:hAnsi="標楷體"/>
              </w:rPr>
              <w:t>釐</w:t>
            </w:r>
            <w:proofErr w:type="gramEnd"/>
            <w:r w:rsidRPr="00B02C0D">
              <w:rPr>
                <w:rFonts w:ascii="標楷體" w:eastAsia="標楷體" w:hAnsi="標楷體"/>
              </w:rPr>
              <w:t>清有關疑義並認知應負之責任要件與範圍，提升處理相關業務能力。</w:t>
            </w:r>
          </w:p>
        </w:tc>
        <w:tc>
          <w:tcPr>
            <w:tcW w:w="3544" w:type="dxa"/>
            <w:tcBorders>
              <w:right w:val="single" w:sz="18" w:space="0" w:color="000000" w:themeColor="text1"/>
            </w:tcBorders>
            <w:vAlign w:val="center"/>
          </w:tcPr>
          <w:p w14:paraId="489FCA5D" w14:textId="402F23A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公務執行涉及公司法、商業登記法及實務案例</w:t>
            </w:r>
            <w:proofErr w:type="gramStart"/>
            <w:r w:rsidRPr="00B02C0D">
              <w:rPr>
                <w:rFonts w:ascii="標楷體" w:eastAsia="標楷體" w:hAnsi="標楷體"/>
              </w:rPr>
              <w:t>研</w:t>
            </w:r>
            <w:proofErr w:type="gramEnd"/>
            <w:r w:rsidRPr="00B02C0D">
              <w:rPr>
                <w:rFonts w:ascii="標楷體" w:eastAsia="標楷體" w:hAnsi="標楷體"/>
              </w:rPr>
              <w:t xml:space="preserve">析 </w:t>
            </w:r>
          </w:p>
          <w:p w14:paraId="167C34A4" w14:textId="08C6394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公務執行涉及其他商事法（證交、票據、保險、海商法等）及實務案例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709" w:type="dxa"/>
            <w:tcBorders>
              <w:left w:val="single" w:sz="18" w:space="0" w:color="000000" w:themeColor="text1"/>
            </w:tcBorders>
            <w:vAlign w:val="center"/>
          </w:tcPr>
          <w:p w14:paraId="35FC3B64" w14:textId="22A26E1C"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0E9AE860"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87F2D91" w14:textId="62987A5B"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203DD08"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2589A951" w14:textId="77777777" w:rsidTr="0099608E">
        <w:trPr>
          <w:trHeight w:val="2154"/>
          <w:jc w:val="center"/>
        </w:trPr>
        <w:tc>
          <w:tcPr>
            <w:tcW w:w="567" w:type="dxa"/>
            <w:vMerge/>
            <w:vAlign w:val="center"/>
          </w:tcPr>
          <w:p w14:paraId="6A680FB8" w14:textId="61632BC9"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4A95198C" w14:textId="04D18C80"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115</w:t>
            </w:r>
          </w:p>
        </w:tc>
        <w:tc>
          <w:tcPr>
            <w:tcW w:w="2552" w:type="dxa"/>
            <w:vAlign w:val="center"/>
          </w:tcPr>
          <w:p w14:paraId="07F37A2B" w14:textId="3184B15D"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公務員執行職務遭受不當干擾應對措施研習班</w:t>
            </w:r>
          </w:p>
          <w:p w14:paraId="034CA1CA" w14:textId="7D1ACB3A"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2DE7629A"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20BE8BD6"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瞭解公務執行職務遭受不當干擾之種類類型及實務案例，瞭解如何採取合宜措施因應，以利公務推廣。</w:t>
            </w:r>
          </w:p>
        </w:tc>
        <w:tc>
          <w:tcPr>
            <w:tcW w:w="3544" w:type="dxa"/>
            <w:tcBorders>
              <w:right w:val="single" w:sz="18" w:space="0" w:color="000000" w:themeColor="text1"/>
            </w:tcBorders>
            <w:vAlign w:val="center"/>
          </w:tcPr>
          <w:p w14:paraId="598C5331" w14:textId="55A984DA"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公務執行中可能遭受不當干擾之種類類型概述</w:t>
            </w:r>
          </w:p>
          <w:p w14:paraId="49074BB6" w14:textId="440D039C"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公務執行中可能遭受不當干擾之實務案例及因應措施</w:t>
            </w:r>
          </w:p>
        </w:tc>
        <w:tc>
          <w:tcPr>
            <w:tcW w:w="709" w:type="dxa"/>
            <w:tcBorders>
              <w:left w:val="single" w:sz="18" w:space="0" w:color="000000" w:themeColor="text1"/>
            </w:tcBorders>
            <w:vAlign w:val="center"/>
          </w:tcPr>
          <w:p w14:paraId="37F05D15" w14:textId="4C66DB46"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93F7048"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B2FD1E9" w14:textId="67D17341"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494A4F9"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4938059B" w14:textId="77777777" w:rsidTr="0099608E">
        <w:trPr>
          <w:trHeight w:val="1984"/>
          <w:jc w:val="center"/>
        </w:trPr>
        <w:tc>
          <w:tcPr>
            <w:tcW w:w="567" w:type="dxa"/>
            <w:vMerge/>
            <w:vAlign w:val="center"/>
          </w:tcPr>
          <w:p w14:paraId="23CA4E05" w14:textId="1A7AF915"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44B1923C" w14:textId="21DADC10"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116</w:t>
            </w:r>
          </w:p>
        </w:tc>
        <w:tc>
          <w:tcPr>
            <w:tcW w:w="2552" w:type="dxa"/>
            <w:vAlign w:val="center"/>
          </w:tcPr>
          <w:p w14:paraId="478D1B3D" w14:textId="5501E4C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※行政聽證研習班</w:t>
            </w:r>
          </w:p>
          <w:p w14:paraId="53EFDB4F" w14:textId="2A66DF3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126" w:type="dxa"/>
            <w:vAlign w:val="center"/>
          </w:tcPr>
          <w:p w14:paraId="33BD5438"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，並以辦理聽證業務之人員為優先</w:t>
            </w:r>
          </w:p>
        </w:tc>
        <w:tc>
          <w:tcPr>
            <w:tcW w:w="2126" w:type="dxa"/>
            <w:vAlign w:val="center"/>
          </w:tcPr>
          <w:p w14:paraId="0154BF1D"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瞭解行政聽證制度之原理與程序，提升辦理聽證業務之執行能力。</w:t>
            </w:r>
          </w:p>
        </w:tc>
        <w:tc>
          <w:tcPr>
            <w:tcW w:w="3544" w:type="dxa"/>
            <w:tcBorders>
              <w:right w:val="single" w:sz="18" w:space="0" w:color="000000" w:themeColor="text1"/>
            </w:tcBorders>
            <w:vAlign w:val="center"/>
          </w:tcPr>
          <w:p w14:paraId="0C1FB231" w14:textId="5C740180"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行政聽證制度之原理及程序 </w:t>
            </w:r>
          </w:p>
          <w:p w14:paraId="2B347C0D" w14:textId="3387C36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行政聽證案例解析</w:t>
            </w:r>
          </w:p>
        </w:tc>
        <w:tc>
          <w:tcPr>
            <w:tcW w:w="709" w:type="dxa"/>
            <w:tcBorders>
              <w:left w:val="single" w:sz="18" w:space="0" w:color="000000" w:themeColor="text1"/>
            </w:tcBorders>
            <w:vAlign w:val="center"/>
          </w:tcPr>
          <w:p w14:paraId="1787C143" w14:textId="20F6E1A0"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0353CBEF"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E0DF1B5" w14:textId="41C37B08"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7FE7E18"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2E1397D6" w14:textId="77777777" w:rsidTr="0099608E">
        <w:trPr>
          <w:trHeight w:val="1984"/>
          <w:jc w:val="center"/>
        </w:trPr>
        <w:tc>
          <w:tcPr>
            <w:tcW w:w="567" w:type="dxa"/>
            <w:vMerge/>
            <w:vAlign w:val="center"/>
          </w:tcPr>
          <w:p w14:paraId="199344B7" w14:textId="211C9E78"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26A6F6B7" w14:textId="562623E7"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117</w:t>
            </w:r>
          </w:p>
        </w:tc>
        <w:tc>
          <w:tcPr>
            <w:tcW w:w="2552" w:type="dxa"/>
            <w:vAlign w:val="center"/>
          </w:tcPr>
          <w:p w14:paraId="7C021DEC" w14:textId="6B43E4A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行政裁罰實務研習班</w:t>
            </w:r>
          </w:p>
          <w:p w14:paraId="053BEF91" w14:textId="701BF7E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67624280"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行政院與所屬中央及地方機關公務人員，108年未參加「行政罰法研習班」，且109及110年未參加本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3F9E0483"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瞭解行政罰法之內容及實務應用，提升相關業務處理作業能力。</w:t>
            </w:r>
          </w:p>
        </w:tc>
        <w:tc>
          <w:tcPr>
            <w:tcW w:w="3544" w:type="dxa"/>
            <w:tcBorders>
              <w:right w:val="single" w:sz="18" w:space="0" w:color="000000" w:themeColor="text1"/>
            </w:tcBorders>
            <w:vAlign w:val="center"/>
          </w:tcPr>
          <w:p w14:paraId="4CA6226A" w14:textId="09B6D57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行政罰法概述 </w:t>
            </w:r>
          </w:p>
          <w:p w14:paraId="2C1FF187" w14:textId="6481134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行政裁罰實務案例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709" w:type="dxa"/>
            <w:tcBorders>
              <w:left w:val="single" w:sz="18" w:space="0" w:color="000000" w:themeColor="text1"/>
            </w:tcBorders>
            <w:vAlign w:val="center"/>
          </w:tcPr>
          <w:p w14:paraId="60819D03" w14:textId="3A3A7EC2"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1E19513A"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771552D" w14:textId="40C34420"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1DD9E6E"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38397DAA" w14:textId="77777777" w:rsidTr="0099608E">
        <w:trPr>
          <w:trHeight w:val="1984"/>
          <w:jc w:val="center"/>
        </w:trPr>
        <w:tc>
          <w:tcPr>
            <w:tcW w:w="567" w:type="dxa"/>
            <w:vMerge/>
            <w:vAlign w:val="center"/>
          </w:tcPr>
          <w:p w14:paraId="4F63C84A" w14:textId="33672551"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181343A3" w14:textId="7B0C9DC2"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118</w:t>
            </w:r>
          </w:p>
        </w:tc>
        <w:tc>
          <w:tcPr>
            <w:tcW w:w="2552" w:type="dxa"/>
            <w:vAlign w:val="center"/>
          </w:tcPr>
          <w:p w14:paraId="3B518389" w14:textId="6E5398A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訴願法實務案例研習班</w:t>
            </w:r>
          </w:p>
          <w:p w14:paraId="05E4FDE1" w14:textId="7842F22C"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CEC5A0F"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行政院與所屬中央及地方機關公務人員，且110年未參加本</w:t>
            </w:r>
            <w:proofErr w:type="gramStart"/>
            <w:r w:rsidRPr="00B02C0D">
              <w:rPr>
                <w:rFonts w:ascii="標楷體" w:eastAsia="標楷體" w:hAnsi="標楷體"/>
              </w:rPr>
              <w:t>研習班者</w:t>
            </w:r>
            <w:proofErr w:type="gramEnd"/>
            <w:r w:rsidRPr="00B02C0D">
              <w:rPr>
                <w:rFonts w:ascii="標楷體" w:eastAsia="標楷體" w:hAnsi="標楷體"/>
              </w:rPr>
              <w:t>，並以承辦相關業務（非法制人員）為優先。</w:t>
            </w:r>
          </w:p>
        </w:tc>
        <w:tc>
          <w:tcPr>
            <w:tcW w:w="2126" w:type="dxa"/>
            <w:vAlign w:val="center"/>
          </w:tcPr>
          <w:p w14:paraId="5247C990"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瞭解訴願法內容及實務案例，並透過</w:t>
            </w:r>
            <w:proofErr w:type="gramStart"/>
            <w:r w:rsidRPr="00B02C0D">
              <w:rPr>
                <w:rFonts w:ascii="標楷體" w:eastAsia="標楷體" w:hAnsi="標楷體"/>
              </w:rPr>
              <w:t>答辯書實作</w:t>
            </w:r>
            <w:proofErr w:type="gramEnd"/>
            <w:r w:rsidRPr="00B02C0D">
              <w:rPr>
                <w:rFonts w:ascii="標楷體" w:eastAsia="標楷體" w:hAnsi="標楷體"/>
              </w:rPr>
              <w:t>練習，提升處理相關業務能力。</w:t>
            </w:r>
          </w:p>
        </w:tc>
        <w:tc>
          <w:tcPr>
            <w:tcW w:w="3544" w:type="dxa"/>
            <w:tcBorders>
              <w:right w:val="single" w:sz="18" w:space="0" w:color="000000" w:themeColor="text1"/>
            </w:tcBorders>
            <w:vAlign w:val="center"/>
          </w:tcPr>
          <w:p w14:paraId="787AA317" w14:textId="496EDAE6"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訴願法概述</w:t>
            </w:r>
          </w:p>
          <w:p w14:paraId="53810CA1" w14:textId="4FB7D8B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訴願法案例解析</w:t>
            </w:r>
          </w:p>
          <w:p w14:paraId="51E3BCEB" w14:textId="7BE4112F"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訴願答辯書撰寫格式及注意事項</w:t>
            </w:r>
          </w:p>
          <w:p w14:paraId="270C8A88" w14:textId="266B5788"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訴願與行政訴訟實務</w:t>
            </w:r>
          </w:p>
        </w:tc>
        <w:tc>
          <w:tcPr>
            <w:tcW w:w="709" w:type="dxa"/>
            <w:tcBorders>
              <w:left w:val="single" w:sz="18" w:space="0" w:color="000000" w:themeColor="text1"/>
            </w:tcBorders>
            <w:vAlign w:val="center"/>
          </w:tcPr>
          <w:p w14:paraId="272B487E" w14:textId="59CB878C"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62C29EA1"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288CF62" w14:textId="4C4DE121"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588B2A1"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721711B2" w14:textId="77777777" w:rsidTr="0099608E">
        <w:trPr>
          <w:trHeight w:val="3288"/>
          <w:jc w:val="center"/>
        </w:trPr>
        <w:tc>
          <w:tcPr>
            <w:tcW w:w="567" w:type="dxa"/>
            <w:vMerge/>
            <w:vAlign w:val="center"/>
          </w:tcPr>
          <w:p w14:paraId="2603AFD3" w14:textId="4F9E3116"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1B4A6150" w14:textId="4AB8C601"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119</w:t>
            </w:r>
          </w:p>
        </w:tc>
        <w:tc>
          <w:tcPr>
            <w:tcW w:w="2552" w:type="dxa"/>
            <w:vAlign w:val="center"/>
          </w:tcPr>
          <w:p w14:paraId="68B78676" w14:textId="361694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國家賠償事件實務研習班</w:t>
            </w:r>
          </w:p>
          <w:p w14:paraId="0D97E2DE" w14:textId="412FFADB"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C45CE92"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行政院與所屬中央及地方機關公務人員，並以業務涉及執行公權力之人員為優先，且108、109及110年未參加下列任一</w:t>
            </w:r>
            <w:proofErr w:type="gramStart"/>
            <w:r w:rsidRPr="00B02C0D">
              <w:rPr>
                <w:rFonts w:ascii="標楷體" w:eastAsia="標楷體" w:hAnsi="標楷體"/>
              </w:rPr>
              <w:t>研習班者</w:t>
            </w:r>
            <w:proofErr w:type="gramEnd"/>
            <w:r w:rsidRPr="00B02C0D">
              <w:rPr>
                <w:rFonts w:ascii="標楷體" w:eastAsia="標楷體" w:hAnsi="標楷體"/>
              </w:rPr>
              <w:t>：</w:t>
            </w:r>
          </w:p>
          <w:p w14:paraId="3A9B3A01" w14:textId="404F48C3" w:rsidR="002A150C" w:rsidRPr="00B02C0D" w:rsidRDefault="002A150C" w:rsidP="007233B1">
            <w:pPr>
              <w:pStyle w:val="a6"/>
              <w:numPr>
                <w:ilvl w:val="0"/>
                <w:numId w:val="146"/>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國家賠償法研習班。</w:t>
            </w:r>
          </w:p>
          <w:p w14:paraId="16E719C6" w14:textId="5F4AB168" w:rsidR="002A150C" w:rsidRPr="00B02C0D" w:rsidRDefault="002A150C" w:rsidP="007233B1">
            <w:pPr>
              <w:pStyle w:val="a6"/>
              <w:numPr>
                <w:ilvl w:val="0"/>
                <w:numId w:val="146"/>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hint="eastAsia"/>
              </w:rPr>
              <w:t>本</w:t>
            </w:r>
            <w:r w:rsidRPr="00B02C0D">
              <w:rPr>
                <w:rFonts w:ascii="標楷體" w:eastAsia="標楷體" w:hAnsi="標楷體"/>
              </w:rPr>
              <w:t>研習班。</w:t>
            </w:r>
          </w:p>
        </w:tc>
        <w:tc>
          <w:tcPr>
            <w:tcW w:w="2126" w:type="dxa"/>
            <w:vAlign w:val="center"/>
          </w:tcPr>
          <w:p w14:paraId="3AD4711C"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瞭解國家賠償法及相關作業流程，提升國家賠償法相關業務作業能力。</w:t>
            </w:r>
          </w:p>
        </w:tc>
        <w:tc>
          <w:tcPr>
            <w:tcW w:w="3544" w:type="dxa"/>
            <w:tcBorders>
              <w:right w:val="single" w:sz="18" w:space="0" w:color="000000" w:themeColor="text1"/>
            </w:tcBorders>
            <w:vAlign w:val="center"/>
          </w:tcPr>
          <w:p w14:paraId="6F5039B1" w14:textId="0A1B8C9D"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國家賠償法概論</w:t>
            </w:r>
          </w:p>
          <w:p w14:paraId="03041126" w14:textId="040FD5E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國家賠償事件處理程序及實務案例</w:t>
            </w:r>
            <w:proofErr w:type="gramStart"/>
            <w:r w:rsidRPr="00B02C0D">
              <w:rPr>
                <w:rFonts w:ascii="標楷體" w:eastAsia="標楷體" w:hAnsi="標楷體"/>
              </w:rPr>
              <w:t>研</w:t>
            </w:r>
            <w:proofErr w:type="gramEnd"/>
            <w:r w:rsidRPr="00B02C0D">
              <w:rPr>
                <w:rFonts w:ascii="標楷體" w:eastAsia="標楷體" w:hAnsi="標楷體"/>
              </w:rPr>
              <w:t>析</w:t>
            </w:r>
          </w:p>
        </w:tc>
        <w:tc>
          <w:tcPr>
            <w:tcW w:w="709" w:type="dxa"/>
            <w:tcBorders>
              <w:left w:val="single" w:sz="18" w:space="0" w:color="000000" w:themeColor="text1"/>
            </w:tcBorders>
            <w:vAlign w:val="center"/>
          </w:tcPr>
          <w:p w14:paraId="4E128757" w14:textId="5AF0C501"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3CCDD83"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7DEF8B6" w14:textId="014F932D"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7FF8425E"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334A084F" w14:textId="77777777" w:rsidTr="0099608E">
        <w:trPr>
          <w:trHeight w:val="1587"/>
          <w:jc w:val="center"/>
        </w:trPr>
        <w:tc>
          <w:tcPr>
            <w:tcW w:w="567" w:type="dxa"/>
            <w:vMerge/>
            <w:vAlign w:val="center"/>
          </w:tcPr>
          <w:p w14:paraId="7B62B238"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577B27EB" w14:textId="727E00F5"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120</w:t>
            </w:r>
          </w:p>
        </w:tc>
        <w:tc>
          <w:tcPr>
            <w:tcW w:w="2552" w:type="dxa"/>
            <w:vAlign w:val="center"/>
          </w:tcPr>
          <w:p w14:paraId="32540C01" w14:textId="0F8409DD"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新興法規解構研習班-勞基法與兒少法</w:t>
            </w:r>
          </w:p>
          <w:p w14:paraId="7A6A740D" w14:textId="670E8011"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60F30F21"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126" w:type="dxa"/>
            <w:vAlign w:val="center"/>
          </w:tcPr>
          <w:p w14:paraId="6798614B"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瞭解新興法規對現有施政之影響，以採取合宜措施因應，確保公務順遂推行。</w:t>
            </w:r>
          </w:p>
        </w:tc>
        <w:tc>
          <w:tcPr>
            <w:tcW w:w="3544" w:type="dxa"/>
            <w:tcBorders>
              <w:right w:val="single" w:sz="18" w:space="0" w:color="000000" w:themeColor="text1"/>
            </w:tcBorders>
            <w:vAlign w:val="center"/>
          </w:tcPr>
          <w:p w14:paraId="14EED01F" w14:textId="530D092E"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勞動基準法修訂與對實務之影響探討</w:t>
            </w:r>
          </w:p>
          <w:p w14:paraId="5BD96132" w14:textId="089FBEE2"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兒童及少年福利與權益保障法修訂與對實務之影響探討</w:t>
            </w:r>
          </w:p>
        </w:tc>
        <w:tc>
          <w:tcPr>
            <w:tcW w:w="709" w:type="dxa"/>
            <w:tcBorders>
              <w:left w:val="single" w:sz="18" w:space="0" w:color="000000" w:themeColor="text1"/>
            </w:tcBorders>
            <w:vAlign w:val="center"/>
          </w:tcPr>
          <w:p w14:paraId="3D72AB08" w14:textId="4FBE85A4"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73882027"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3183303" w14:textId="355AB2BF"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269E385"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D2542C" w:rsidRPr="00B02C0D" w14:paraId="6024F2DA" w14:textId="77777777" w:rsidTr="0099608E">
        <w:trPr>
          <w:trHeight w:val="2041"/>
          <w:jc w:val="center"/>
        </w:trPr>
        <w:tc>
          <w:tcPr>
            <w:tcW w:w="567" w:type="dxa"/>
            <w:vMerge/>
            <w:vAlign w:val="center"/>
          </w:tcPr>
          <w:p w14:paraId="17E18DB9" w14:textId="77777777" w:rsidR="002A150C" w:rsidRPr="0099608E" w:rsidRDefault="002A150C" w:rsidP="007233B1">
            <w:pPr>
              <w:snapToGrid w:val="0"/>
              <w:spacing w:line="0" w:lineRule="atLeast"/>
              <w:jc w:val="both"/>
              <w:rPr>
                <w:rFonts w:ascii="標楷體" w:eastAsia="標楷體" w:hAnsi="標楷體"/>
                <w:b/>
              </w:rPr>
            </w:pPr>
          </w:p>
        </w:tc>
        <w:tc>
          <w:tcPr>
            <w:tcW w:w="550" w:type="dxa"/>
            <w:vAlign w:val="center"/>
          </w:tcPr>
          <w:p w14:paraId="54C11BF1" w14:textId="1465EEDC" w:rsidR="002A150C" w:rsidRPr="00B02C0D" w:rsidRDefault="002A150C" w:rsidP="007233B1">
            <w:pPr>
              <w:snapToGrid w:val="0"/>
              <w:spacing w:line="0" w:lineRule="atLeast"/>
              <w:jc w:val="center"/>
              <w:rPr>
                <w:rFonts w:ascii="標楷體" w:eastAsia="標楷體" w:hAnsi="標楷體"/>
              </w:rPr>
            </w:pPr>
            <w:r>
              <w:rPr>
                <w:rFonts w:ascii="標楷體" w:eastAsia="標楷體" w:hAnsi="標楷體" w:hint="eastAsia"/>
              </w:rPr>
              <w:t>121</w:t>
            </w:r>
          </w:p>
        </w:tc>
        <w:tc>
          <w:tcPr>
            <w:tcW w:w="2552" w:type="dxa"/>
            <w:vAlign w:val="center"/>
          </w:tcPr>
          <w:p w14:paraId="60F4D094" w14:textId="2AB74AE6"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法規草擬實務研習班</w:t>
            </w:r>
          </w:p>
          <w:p w14:paraId="3D07560E" w14:textId="5D5D578E"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5D7D3A5D"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行政院與所屬中央及地方機關辦理法規</w:t>
            </w:r>
            <w:proofErr w:type="gramStart"/>
            <w:r w:rsidRPr="00B02C0D">
              <w:rPr>
                <w:rFonts w:ascii="標楷體" w:eastAsia="標楷體" w:hAnsi="標楷體"/>
              </w:rPr>
              <w:t>研</w:t>
            </w:r>
            <w:proofErr w:type="gramEnd"/>
            <w:r w:rsidRPr="00B02C0D">
              <w:rPr>
                <w:rFonts w:ascii="標楷體" w:eastAsia="標楷體" w:hAnsi="標楷體"/>
              </w:rPr>
              <w:t>擬之業務人員（非法制人員），且108、109及110年未參加本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2834F57A" w14:textId="77777777" w:rsidR="002A150C" w:rsidRPr="00B02C0D" w:rsidRDefault="002A150C" w:rsidP="007233B1">
            <w:pPr>
              <w:snapToGrid w:val="0"/>
              <w:spacing w:line="0" w:lineRule="atLeast"/>
              <w:jc w:val="both"/>
              <w:rPr>
                <w:rFonts w:ascii="標楷體" w:eastAsia="標楷體" w:hAnsi="標楷體"/>
              </w:rPr>
            </w:pPr>
            <w:r w:rsidRPr="00B02C0D">
              <w:rPr>
                <w:rFonts w:ascii="標楷體" w:eastAsia="標楷體" w:hAnsi="標楷體"/>
              </w:rPr>
              <w:t>瞭解訂定法規命令及行政規則等法規實務，提升行政機關運用與執行法規作業能力。</w:t>
            </w:r>
          </w:p>
        </w:tc>
        <w:tc>
          <w:tcPr>
            <w:tcW w:w="3544" w:type="dxa"/>
            <w:tcBorders>
              <w:right w:val="single" w:sz="18" w:space="0" w:color="000000" w:themeColor="text1"/>
            </w:tcBorders>
            <w:vAlign w:val="center"/>
          </w:tcPr>
          <w:p w14:paraId="1CCC35AB" w14:textId="79230F41"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法規草擬之基本原則</w:t>
            </w:r>
          </w:p>
          <w:p w14:paraId="51DDB6E4" w14:textId="48BD97EF"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法規作業法令及規定</w:t>
            </w:r>
          </w:p>
          <w:p w14:paraId="12BA0E2F" w14:textId="1AD8912C" w:rsidR="002A150C" w:rsidRPr="00B02C0D" w:rsidRDefault="002A150C"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法規作業實務</w:t>
            </w:r>
          </w:p>
        </w:tc>
        <w:tc>
          <w:tcPr>
            <w:tcW w:w="709" w:type="dxa"/>
            <w:tcBorders>
              <w:left w:val="single" w:sz="18" w:space="0" w:color="000000" w:themeColor="text1"/>
            </w:tcBorders>
            <w:vAlign w:val="center"/>
          </w:tcPr>
          <w:p w14:paraId="06BED1C8" w14:textId="5B19BABF" w:rsidR="002A150C" w:rsidRPr="00B02C0D" w:rsidRDefault="002A150C"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4EB911F8" w14:textId="77777777" w:rsidR="002A150C" w:rsidRPr="00B02C0D" w:rsidRDefault="002A150C"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1829BAE" w14:textId="48465F0B" w:rsidR="002A150C" w:rsidRPr="00B02C0D" w:rsidRDefault="002A150C"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6A9B3AA0" w14:textId="77777777" w:rsidR="002A150C" w:rsidRPr="00B02C0D" w:rsidRDefault="002A150C" w:rsidP="007233B1">
            <w:pPr>
              <w:snapToGrid w:val="0"/>
              <w:spacing w:line="0" w:lineRule="atLeast"/>
              <w:jc w:val="both"/>
              <w:rPr>
                <w:rFonts w:ascii="標楷體" w:eastAsia="標楷體" w:hAnsi="標楷體"/>
              </w:rPr>
            </w:pPr>
          </w:p>
        </w:tc>
      </w:tr>
      <w:tr w:rsidR="00D2542C" w:rsidRPr="00B02C0D" w14:paraId="0CE20D0B" w14:textId="77777777" w:rsidTr="0099608E">
        <w:trPr>
          <w:cantSplit/>
          <w:trHeight w:val="3685"/>
          <w:jc w:val="center"/>
        </w:trPr>
        <w:tc>
          <w:tcPr>
            <w:tcW w:w="567" w:type="dxa"/>
            <w:vMerge w:val="restart"/>
            <w:textDirection w:val="tbRlV"/>
            <w:vAlign w:val="center"/>
          </w:tcPr>
          <w:p w14:paraId="0566DE3C" w14:textId="005482AC" w:rsidR="00BC40FA" w:rsidRPr="0099608E" w:rsidRDefault="00BC40FA" w:rsidP="00BC40FA">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跨機關共同知能訓練</w:t>
            </w:r>
            <w:proofErr w:type="gramStart"/>
            <w:r w:rsidRPr="0099608E">
              <w:rPr>
                <w:rFonts w:ascii="標楷體" w:eastAsia="標楷體" w:hAnsi="標楷體" w:hint="eastAsia"/>
                <w:b/>
              </w:rPr>
              <w:t>｜</w:t>
            </w:r>
            <w:proofErr w:type="gramEnd"/>
            <w:r w:rsidRPr="0099608E">
              <w:rPr>
                <w:rFonts w:ascii="標楷體" w:eastAsia="標楷體" w:hAnsi="標楷體" w:hint="eastAsia"/>
                <w:b/>
              </w:rPr>
              <w:t>涉外（</w:t>
            </w:r>
            <w:r w:rsidR="0054691A" w:rsidRPr="0099608E">
              <w:rPr>
                <w:rFonts w:ascii="標楷體" w:eastAsia="標楷體" w:hAnsi="標楷體" w:hint="eastAsia"/>
                <w:b/>
              </w:rPr>
              <w:t>122-137</w:t>
            </w:r>
            <w:r w:rsidRPr="0099608E">
              <w:rPr>
                <w:rFonts w:ascii="標楷體" w:eastAsia="標楷體" w:hAnsi="標楷體" w:hint="eastAsia"/>
                <w:b/>
              </w:rPr>
              <w:t>）</w:t>
            </w:r>
          </w:p>
        </w:tc>
        <w:tc>
          <w:tcPr>
            <w:tcW w:w="550" w:type="dxa"/>
            <w:vAlign w:val="center"/>
          </w:tcPr>
          <w:p w14:paraId="01BB0067" w14:textId="5CFA05E9"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122</w:t>
            </w:r>
          </w:p>
        </w:tc>
        <w:tc>
          <w:tcPr>
            <w:tcW w:w="2552" w:type="dxa"/>
            <w:vAlign w:val="center"/>
          </w:tcPr>
          <w:p w14:paraId="3B693C0B" w14:textId="0F59C3D8"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第一線櫃檯服務人員英語研習班</w:t>
            </w:r>
          </w:p>
          <w:p w14:paraId="7A37A80C" w14:textId="2AF2B07C"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27F0683A" w14:textId="14E32800" w:rsidR="00BC40FA" w:rsidRPr="00B02C0D" w:rsidRDefault="00BC40FA" w:rsidP="007233B1">
            <w:pPr>
              <w:pStyle w:val="a6"/>
              <w:numPr>
                <w:ilvl w:val="0"/>
                <w:numId w:val="14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行政院與所屬中央及地方機關公務人員，具初級以上英語能力，且109及110年未參加本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，並以辦理相關業務人員為優先。</w:t>
            </w:r>
          </w:p>
          <w:p w14:paraId="4436DF34" w14:textId="4CDB51EF" w:rsidR="00BC40FA" w:rsidRPr="00B02C0D" w:rsidRDefault="00BC40FA" w:rsidP="007233B1">
            <w:pPr>
              <w:pStyle w:val="a6"/>
              <w:numPr>
                <w:ilvl w:val="0"/>
                <w:numId w:val="149"/>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同一年度相同班別之實體或</w:t>
            </w:r>
            <w:proofErr w:type="gramStart"/>
            <w:r w:rsidRPr="00B02C0D">
              <w:rPr>
                <w:rFonts w:ascii="標楷體" w:eastAsia="標楷體" w:hAnsi="標楷體"/>
              </w:rPr>
              <w:t>遠距僅得</w:t>
            </w:r>
            <w:proofErr w:type="gramEnd"/>
            <w:r w:rsidRPr="00B02C0D">
              <w:rPr>
                <w:rFonts w:ascii="標楷體" w:eastAsia="標楷體" w:hAnsi="標楷體"/>
              </w:rPr>
              <w:t>擇</w:t>
            </w:r>
            <w:proofErr w:type="gramStart"/>
            <w:r w:rsidRPr="00B02C0D">
              <w:rPr>
                <w:rFonts w:ascii="標楷體" w:eastAsia="標楷體" w:hAnsi="標楷體"/>
              </w:rPr>
              <w:t>一</w:t>
            </w:r>
            <w:proofErr w:type="gramEnd"/>
            <w:r w:rsidRPr="00B02C0D">
              <w:rPr>
                <w:rFonts w:ascii="標楷體" w:eastAsia="標楷體" w:hAnsi="標楷體"/>
              </w:rPr>
              <w:t>。</w:t>
            </w:r>
          </w:p>
        </w:tc>
        <w:tc>
          <w:tcPr>
            <w:tcW w:w="2126" w:type="dxa"/>
            <w:vAlign w:val="center"/>
          </w:tcPr>
          <w:p w14:paraId="081D97B3"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學習各種櫃檯接待與電話禮儀，能以英語及時應對各種情境及問題，強化公務機關櫃檯服務英語職能。</w:t>
            </w:r>
          </w:p>
        </w:tc>
        <w:tc>
          <w:tcPr>
            <w:tcW w:w="3544" w:type="dxa"/>
            <w:tcBorders>
              <w:right w:val="single" w:sz="18" w:space="0" w:color="000000" w:themeColor="text1"/>
            </w:tcBorders>
            <w:vAlign w:val="center"/>
          </w:tcPr>
          <w:p w14:paraId="0E3E799B" w14:textId="26087459"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櫃檯服務人員基本用語</w:t>
            </w:r>
          </w:p>
          <w:p w14:paraId="22BD02DC" w14:textId="3D802B80"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櫃檯服務人員電話英語 </w:t>
            </w:r>
          </w:p>
          <w:p w14:paraId="72515E47" w14:textId="5AEB67E4"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情境演練</w:t>
            </w:r>
          </w:p>
        </w:tc>
        <w:tc>
          <w:tcPr>
            <w:tcW w:w="709" w:type="dxa"/>
            <w:tcBorders>
              <w:left w:val="single" w:sz="18" w:space="0" w:color="000000" w:themeColor="text1"/>
            </w:tcBorders>
            <w:vAlign w:val="center"/>
          </w:tcPr>
          <w:p w14:paraId="369AC919" w14:textId="051E06E2"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0B6952D1"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B218EEF" w14:textId="2CF3434B"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C5FE671" w14:textId="53AB05B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全英語授課</w:t>
            </w:r>
          </w:p>
          <w:p w14:paraId="01755247" w14:textId="1F8B318B"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本班期111</w:t>
            </w:r>
            <w:proofErr w:type="gramEnd"/>
            <w:r w:rsidRPr="00B02C0D">
              <w:rPr>
                <w:rFonts w:ascii="標楷體" w:eastAsia="標楷體" w:hAnsi="標楷體"/>
              </w:rPr>
              <w:t>年度新增遠距課程，上課方式與</w:t>
            </w:r>
            <w:proofErr w:type="gramStart"/>
            <w:r w:rsidRPr="00B02C0D">
              <w:rPr>
                <w:rFonts w:ascii="標楷體" w:eastAsia="標楷體" w:hAnsi="標楷體"/>
              </w:rPr>
              <w:t>實體班略有</w:t>
            </w:r>
            <w:proofErr w:type="gramEnd"/>
            <w:r w:rsidRPr="00B02C0D">
              <w:rPr>
                <w:rFonts w:ascii="標楷體" w:eastAsia="標楷體" w:hAnsi="標楷體"/>
              </w:rPr>
              <w:t>不同。</w:t>
            </w:r>
          </w:p>
        </w:tc>
      </w:tr>
      <w:tr w:rsidR="00D2542C" w:rsidRPr="00B02C0D" w14:paraId="24743B80" w14:textId="77777777" w:rsidTr="0099608E">
        <w:trPr>
          <w:trHeight w:val="2665"/>
          <w:jc w:val="center"/>
        </w:trPr>
        <w:tc>
          <w:tcPr>
            <w:tcW w:w="567" w:type="dxa"/>
            <w:vMerge/>
            <w:vAlign w:val="center"/>
          </w:tcPr>
          <w:p w14:paraId="753C6B4D" w14:textId="5624005B"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0A3594AA" w14:textId="562DBBF3"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123</w:t>
            </w:r>
          </w:p>
        </w:tc>
        <w:tc>
          <w:tcPr>
            <w:tcW w:w="2552" w:type="dxa"/>
            <w:vAlign w:val="center"/>
          </w:tcPr>
          <w:p w14:paraId="3797C760" w14:textId="7E0B151A"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辦公室英語標語、指示及公告製作（含網路）研習班</w:t>
            </w:r>
          </w:p>
          <w:p w14:paraId="2F404A26" w14:textId="7BC4893F"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506972D1"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行政院與所屬中央及地方機關公務人員，具初級以上英語能力，且108、109及110年未參加本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786692B1"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學習英語標語、指示及各項(網路)公告所需之英語能力及相關之表格及規劃。</w:t>
            </w:r>
          </w:p>
        </w:tc>
        <w:tc>
          <w:tcPr>
            <w:tcW w:w="3544" w:type="dxa"/>
            <w:tcBorders>
              <w:right w:val="single" w:sz="18" w:space="0" w:color="000000" w:themeColor="text1"/>
            </w:tcBorders>
            <w:vAlign w:val="center"/>
          </w:tcPr>
          <w:p w14:paraId="35FAFDAE" w14:textId="5975E88B"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辦公室英語標語</w:t>
            </w:r>
          </w:p>
          <w:p w14:paraId="772A4BDD" w14:textId="52D71B3D"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辦公室英語指示</w:t>
            </w:r>
          </w:p>
          <w:p w14:paraId="1216772E" w14:textId="50BF4DF7"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涉外簡單文件及(網路)公告製作(如停水、停電、</w:t>
            </w:r>
            <w:proofErr w:type="gramStart"/>
            <w:r w:rsidRPr="00B02C0D">
              <w:rPr>
                <w:rFonts w:ascii="標楷體" w:eastAsia="標楷體" w:hAnsi="標楷體"/>
              </w:rPr>
              <w:t>停班等</w:t>
            </w:r>
            <w:proofErr w:type="gramEnd"/>
            <w:r w:rsidRPr="00B02C0D">
              <w:rPr>
                <w:rFonts w:ascii="標楷體" w:eastAsia="標楷體" w:hAnsi="標楷體"/>
              </w:rPr>
              <w:t>公告)</w:t>
            </w:r>
          </w:p>
        </w:tc>
        <w:tc>
          <w:tcPr>
            <w:tcW w:w="709" w:type="dxa"/>
            <w:tcBorders>
              <w:left w:val="single" w:sz="18" w:space="0" w:color="000000" w:themeColor="text1"/>
            </w:tcBorders>
            <w:vAlign w:val="center"/>
          </w:tcPr>
          <w:p w14:paraId="02E6E254" w14:textId="28AFCFD3"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662DA9F2"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E854FFC" w14:textId="629AC2BD"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B5A5B7B"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6A1BD2A7" w14:textId="77777777" w:rsidTr="0099608E">
        <w:trPr>
          <w:trHeight w:val="2381"/>
          <w:jc w:val="center"/>
        </w:trPr>
        <w:tc>
          <w:tcPr>
            <w:tcW w:w="567" w:type="dxa"/>
            <w:vMerge/>
            <w:vAlign w:val="center"/>
          </w:tcPr>
          <w:p w14:paraId="3E0566EB" w14:textId="35685E2D"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230284EF" w14:textId="5581876B"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124</w:t>
            </w:r>
          </w:p>
        </w:tc>
        <w:tc>
          <w:tcPr>
            <w:tcW w:w="2552" w:type="dxa"/>
            <w:vAlign w:val="center"/>
          </w:tcPr>
          <w:p w14:paraId="44A0B844" w14:textId="4494FEDF"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公務書信基礎英語研習班</w:t>
            </w:r>
          </w:p>
          <w:p w14:paraId="6909E74D" w14:textId="432A30D8"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BFB5A80" w14:textId="2C7F9F8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行政院與所屬中央及地方機關公務人員，具初級英語能力，且109及110年未參加本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34CBBF0F"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增進常用公務英語書信寫作知能。</w:t>
            </w:r>
          </w:p>
        </w:tc>
        <w:tc>
          <w:tcPr>
            <w:tcW w:w="3544" w:type="dxa"/>
            <w:tcBorders>
              <w:right w:val="single" w:sz="18" w:space="0" w:color="000000" w:themeColor="text1"/>
            </w:tcBorders>
            <w:vAlign w:val="center"/>
          </w:tcPr>
          <w:p w14:paraId="076D8522"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英語電子郵件、會議通知、邀請函、感謝函等基礎用語與句型</w:t>
            </w:r>
          </w:p>
        </w:tc>
        <w:tc>
          <w:tcPr>
            <w:tcW w:w="709" w:type="dxa"/>
            <w:tcBorders>
              <w:left w:val="single" w:sz="18" w:space="0" w:color="000000" w:themeColor="text1"/>
            </w:tcBorders>
            <w:vAlign w:val="center"/>
          </w:tcPr>
          <w:p w14:paraId="0F99254C" w14:textId="54C8714F"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4DBFCE58"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1389414" w14:textId="00DD883A"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729570F8"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11BA7E8B" w14:textId="77777777" w:rsidTr="0099608E">
        <w:trPr>
          <w:trHeight w:val="2154"/>
          <w:jc w:val="center"/>
        </w:trPr>
        <w:tc>
          <w:tcPr>
            <w:tcW w:w="567" w:type="dxa"/>
            <w:vMerge/>
            <w:vAlign w:val="center"/>
          </w:tcPr>
          <w:p w14:paraId="73A5845F" w14:textId="41565F20"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0641D6AE" w14:textId="1CE323A9"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125</w:t>
            </w:r>
          </w:p>
        </w:tc>
        <w:tc>
          <w:tcPr>
            <w:tcW w:w="2552" w:type="dxa"/>
            <w:vAlign w:val="center"/>
          </w:tcPr>
          <w:p w14:paraId="359288DC" w14:textId="32B28916"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w:t>
            </w:r>
            <w:proofErr w:type="gramStart"/>
            <w:r w:rsidRPr="00B02C0D">
              <w:rPr>
                <w:rFonts w:ascii="標楷體" w:eastAsia="標楷體" w:hAnsi="標楷體"/>
              </w:rPr>
              <w:t>線上英語</w:t>
            </w:r>
            <w:proofErr w:type="gramEnd"/>
            <w:r w:rsidRPr="00B02C0D">
              <w:rPr>
                <w:rFonts w:ascii="標楷體" w:eastAsia="標楷體" w:hAnsi="標楷體"/>
              </w:rPr>
              <w:t>讀書會帶領種子研習班</w:t>
            </w:r>
          </w:p>
          <w:p w14:paraId="538AEA5C" w14:textId="6543E433"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134DB61F"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行政院與所屬中央及地方機關公務人員，具中級以上英語能力者，且110年未參加本研習班，並以辦理相關業務人員為優先。</w:t>
            </w:r>
          </w:p>
        </w:tc>
        <w:tc>
          <w:tcPr>
            <w:tcW w:w="2126" w:type="dxa"/>
            <w:vAlign w:val="center"/>
          </w:tcPr>
          <w:p w14:paraId="27508FEA" w14:textId="77777777" w:rsidR="00BC40FA" w:rsidRPr="00B02C0D" w:rsidRDefault="00BC40FA" w:rsidP="007233B1">
            <w:pPr>
              <w:snapToGrid w:val="0"/>
              <w:spacing w:line="0" w:lineRule="atLeast"/>
              <w:jc w:val="both"/>
              <w:rPr>
                <w:rFonts w:ascii="標楷體" w:eastAsia="標楷體" w:hAnsi="標楷體"/>
              </w:rPr>
            </w:pPr>
            <w:proofErr w:type="gramStart"/>
            <w:r w:rsidRPr="00B02C0D">
              <w:rPr>
                <w:rFonts w:ascii="標楷體" w:eastAsia="標楷體" w:hAnsi="標楷體"/>
              </w:rPr>
              <w:t>瞭解線上英語</w:t>
            </w:r>
            <w:proofErr w:type="gramEnd"/>
            <w:r w:rsidRPr="00B02C0D">
              <w:rPr>
                <w:rFonts w:ascii="標楷體" w:eastAsia="標楷體" w:hAnsi="標楷體"/>
              </w:rPr>
              <w:t>讀書會組織、帶領、運作要領及技巧，</w:t>
            </w:r>
            <w:proofErr w:type="gramStart"/>
            <w:r w:rsidRPr="00B02C0D">
              <w:rPr>
                <w:rFonts w:ascii="標楷體" w:eastAsia="標楷體" w:hAnsi="標楷體"/>
              </w:rPr>
              <w:t>培育線上英語</w:t>
            </w:r>
            <w:proofErr w:type="gramEnd"/>
            <w:r w:rsidRPr="00B02C0D">
              <w:rPr>
                <w:rFonts w:ascii="標楷體" w:eastAsia="標楷體" w:hAnsi="標楷體"/>
              </w:rPr>
              <w:t>讀書會帶領種子成員。</w:t>
            </w:r>
          </w:p>
        </w:tc>
        <w:tc>
          <w:tcPr>
            <w:tcW w:w="3544" w:type="dxa"/>
            <w:tcBorders>
              <w:right w:val="single" w:sz="18" w:space="0" w:color="000000" w:themeColor="text1"/>
            </w:tcBorders>
            <w:vAlign w:val="center"/>
          </w:tcPr>
          <w:p w14:paraId="7578C545" w14:textId="3913EB5F"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英語讀書會帶領技巧</w:t>
            </w:r>
          </w:p>
          <w:p w14:paraId="58ADD6E1" w14:textId="68A6969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遠距教學軟體介紹及運用</w:t>
            </w:r>
          </w:p>
        </w:tc>
        <w:tc>
          <w:tcPr>
            <w:tcW w:w="709" w:type="dxa"/>
            <w:tcBorders>
              <w:left w:val="single" w:sz="18" w:space="0" w:color="000000" w:themeColor="text1"/>
            </w:tcBorders>
            <w:vAlign w:val="center"/>
          </w:tcPr>
          <w:p w14:paraId="20194B89" w14:textId="51993D82"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2A7D7BA3"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573796D" w14:textId="525BE56E"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A05F5FB" w14:textId="77777777" w:rsidR="00BC40FA" w:rsidRPr="00B02C0D" w:rsidRDefault="00BC40FA" w:rsidP="007233B1">
            <w:pPr>
              <w:snapToGrid w:val="0"/>
              <w:spacing w:line="0" w:lineRule="atLeast"/>
              <w:jc w:val="both"/>
              <w:rPr>
                <w:rFonts w:ascii="標楷體" w:eastAsia="標楷體" w:hAnsi="標楷體"/>
              </w:rPr>
            </w:pPr>
          </w:p>
        </w:tc>
      </w:tr>
      <w:tr w:rsidR="00D2542C" w:rsidRPr="00B02C0D" w14:paraId="1386B260" w14:textId="77777777" w:rsidTr="0099608E">
        <w:trPr>
          <w:trHeight w:val="2154"/>
          <w:jc w:val="center"/>
        </w:trPr>
        <w:tc>
          <w:tcPr>
            <w:tcW w:w="567" w:type="dxa"/>
            <w:vMerge/>
            <w:vAlign w:val="center"/>
          </w:tcPr>
          <w:p w14:paraId="78190859" w14:textId="4589A470"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67E2EA86" w14:textId="58B27F4B"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126</w:t>
            </w:r>
          </w:p>
        </w:tc>
        <w:tc>
          <w:tcPr>
            <w:tcW w:w="2552" w:type="dxa"/>
            <w:vAlign w:val="center"/>
          </w:tcPr>
          <w:p w14:paraId="444427E9" w14:textId="26D581D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外賓接待研習班</w:t>
            </w:r>
          </w:p>
          <w:p w14:paraId="3A95649A" w14:textId="3D74C8B2"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10413413"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3077855C"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學習外賓接待用語與國際社交禮儀，精進外賓接待能力。</w:t>
            </w:r>
          </w:p>
        </w:tc>
        <w:tc>
          <w:tcPr>
            <w:tcW w:w="3544" w:type="dxa"/>
            <w:tcBorders>
              <w:right w:val="single" w:sz="18" w:space="0" w:color="000000" w:themeColor="text1"/>
            </w:tcBorders>
            <w:vAlign w:val="center"/>
          </w:tcPr>
          <w:p w14:paraId="0ADEB37F" w14:textId="1B8EC233"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國際外賓接待知能及接待流程 </w:t>
            </w:r>
          </w:p>
          <w:p w14:paraId="4C84A6CE" w14:textId="722B6B2A"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跨文化溝通 </w:t>
            </w:r>
          </w:p>
          <w:p w14:paraId="387ED08B" w14:textId="6DA84F70"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外賓接待情境演練</w:t>
            </w:r>
          </w:p>
          <w:p w14:paraId="7443E6B2" w14:textId="6E46DABB"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國際社交經驗分享</w:t>
            </w:r>
          </w:p>
        </w:tc>
        <w:tc>
          <w:tcPr>
            <w:tcW w:w="709" w:type="dxa"/>
            <w:tcBorders>
              <w:left w:val="single" w:sz="18" w:space="0" w:color="000000" w:themeColor="text1"/>
            </w:tcBorders>
            <w:vAlign w:val="center"/>
          </w:tcPr>
          <w:p w14:paraId="6BF6376B" w14:textId="7ED9790B"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43E01B1F"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FB8EE58" w14:textId="2AFCEB6A"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549C8427"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1394D240" w14:textId="77777777" w:rsidTr="0099608E">
        <w:trPr>
          <w:trHeight w:val="2154"/>
          <w:jc w:val="center"/>
        </w:trPr>
        <w:tc>
          <w:tcPr>
            <w:tcW w:w="567" w:type="dxa"/>
            <w:vMerge/>
            <w:vAlign w:val="center"/>
          </w:tcPr>
          <w:p w14:paraId="71E85E8F" w14:textId="00A9F504"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07BE6B56" w14:textId="052A71C0"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127</w:t>
            </w:r>
          </w:p>
        </w:tc>
        <w:tc>
          <w:tcPr>
            <w:tcW w:w="2552" w:type="dxa"/>
            <w:vAlign w:val="center"/>
          </w:tcPr>
          <w:p w14:paraId="14BCE6C9" w14:textId="074BF338"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單位英語導</w:t>
            </w:r>
            <w:proofErr w:type="gramStart"/>
            <w:r w:rsidRPr="00B02C0D">
              <w:rPr>
                <w:rFonts w:ascii="標楷體" w:eastAsia="標楷體" w:hAnsi="標楷體"/>
              </w:rPr>
              <w:t>覽</w:t>
            </w:r>
            <w:proofErr w:type="gramEnd"/>
            <w:r w:rsidRPr="00B02C0D">
              <w:rPr>
                <w:rFonts w:ascii="標楷體" w:eastAsia="標楷體" w:hAnsi="標楷體"/>
              </w:rPr>
              <w:t>及簡介研習班</w:t>
            </w:r>
          </w:p>
          <w:p w14:paraId="5EFBAE4C" w14:textId="05BBE7EB"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785A7D09"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427BC3E5"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增進人員對於本單位之英語導</w:t>
            </w:r>
            <w:proofErr w:type="gramStart"/>
            <w:r w:rsidRPr="00B02C0D">
              <w:rPr>
                <w:rFonts w:ascii="標楷體" w:eastAsia="標楷體" w:hAnsi="標楷體"/>
              </w:rPr>
              <w:t>覽</w:t>
            </w:r>
            <w:proofErr w:type="gramEnd"/>
            <w:r w:rsidRPr="00B02C0D">
              <w:rPr>
                <w:rFonts w:ascii="標楷體" w:eastAsia="標楷體" w:hAnsi="標楷體"/>
              </w:rPr>
              <w:t>及簡單介紹之英語能力，提昇服務國際人士之能力。</w:t>
            </w:r>
          </w:p>
        </w:tc>
        <w:tc>
          <w:tcPr>
            <w:tcW w:w="3544" w:type="dxa"/>
            <w:tcBorders>
              <w:right w:val="single" w:sz="18" w:space="0" w:color="000000" w:themeColor="text1"/>
            </w:tcBorders>
            <w:vAlign w:val="center"/>
          </w:tcPr>
          <w:p w14:paraId="035AEFA7" w14:textId="1F4E93B1"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公務機關英語簡介及業務說明(</w:t>
            </w:r>
            <w:proofErr w:type="gramStart"/>
            <w:r w:rsidRPr="00B02C0D">
              <w:rPr>
                <w:rFonts w:ascii="標楷體" w:eastAsia="標楷體" w:hAnsi="標楷體"/>
              </w:rPr>
              <w:t>含實作</w:t>
            </w:r>
            <w:proofErr w:type="gramEnd"/>
            <w:r w:rsidRPr="00B02C0D">
              <w:rPr>
                <w:rFonts w:ascii="標楷體" w:eastAsia="標楷體" w:hAnsi="標楷體"/>
              </w:rPr>
              <w:t xml:space="preserve">) </w:t>
            </w:r>
          </w:p>
          <w:p w14:paraId="3E502441" w14:textId="08F23092"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英語方向指引及導</w:t>
            </w:r>
            <w:proofErr w:type="gramStart"/>
            <w:r w:rsidRPr="00B02C0D">
              <w:rPr>
                <w:rFonts w:ascii="標楷體" w:eastAsia="標楷體" w:hAnsi="標楷體"/>
              </w:rPr>
              <w:t>覽</w:t>
            </w:r>
            <w:proofErr w:type="gramEnd"/>
            <w:r w:rsidRPr="00B02C0D">
              <w:rPr>
                <w:rFonts w:ascii="標楷體" w:eastAsia="標楷體" w:hAnsi="標楷體"/>
              </w:rPr>
              <w:t>解說技巧</w:t>
            </w:r>
          </w:p>
          <w:p w14:paraId="21170B2D" w14:textId="3EA4085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導</w:t>
            </w:r>
            <w:proofErr w:type="gramStart"/>
            <w:r w:rsidRPr="00B02C0D">
              <w:rPr>
                <w:rFonts w:ascii="標楷體" w:eastAsia="標楷體" w:hAnsi="標楷體"/>
              </w:rPr>
              <w:t>覽</w:t>
            </w:r>
            <w:proofErr w:type="gramEnd"/>
            <w:r w:rsidRPr="00B02C0D">
              <w:rPr>
                <w:rFonts w:ascii="標楷體" w:eastAsia="標楷體" w:hAnsi="標楷體"/>
              </w:rPr>
              <w:t>實務演練</w:t>
            </w:r>
          </w:p>
        </w:tc>
        <w:tc>
          <w:tcPr>
            <w:tcW w:w="709" w:type="dxa"/>
            <w:tcBorders>
              <w:left w:val="single" w:sz="18" w:space="0" w:color="000000" w:themeColor="text1"/>
            </w:tcBorders>
            <w:vAlign w:val="center"/>
          </w:tcPr>
          <w:p w14:paraId="0C146ECE" w14:textId="19FE5BC2"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6E8E7D14"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6EB83D2" w14:textId="077D5765"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142CBE7F"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65D49A1A" w14:textId="77777777" w:rsidTr="0099608E">
        <w:trPr>
          <w:trHeight w:val="2154"/>
          <w:jc w:val="center"/>
        </w:trPr>
        <w:tc>
          <w:tcPr>
            <w:tcW w:w="567" w:type="dxa"/>
            <w:vMerge/>
            <w:vAlign w:val="center"/>
          </w:tcPr>
          <w:p w14:paraId="6960E076" w14:textId="186B891E"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3EEB1D7F" w14:textId="021B1758"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128</w:t>
            </w:r>
          </w:p>
        </w:tc>
        <w:tc>
          <w:tcPr>
            <w:tcW w:w="2552" w:type="dxa"/>
            <w:vAlign w:val="center"/>
          </w:tcPr>
          <w:p w14:paraId="048B053F" w14:textId="2F287A5D"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英語簡報研習班</w:t>
            </w:r>
          </w:p>
          <w:p w14:paraId="1416D1C5" w14:textId="57C3907E"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4A7A3ACC"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行政院與所屬中央及地方機關公務人員，具中級以上英語能力，且108、109及110年未參加英文簡報</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4E2E81D8"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學習英語簡報表達技巧，增進運用英語簡報技巧能力。</w:t>
            </w:r>
          </w:p>
        </w:tc>
        <w:tc>
          <w:tcPr>
            <w:tcW w:w="3544" w:type="dxa"/>
            <w:tcBorders>
              <w:right w:val="single" w:sz="18" w:space="0" w:color="000000" w:themeColor="text1"/>
            </w:tcBorders>
            <w:vAlign w:val="center"/>
          </w:tcPr>
          <w:p w14:paraId="70056D33" w14:textId="6414161D"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英語簡報技巧 </w:t>
            </w:r>
          </w:p>
          <w:p w14:paraId="64653190" w14:textId="403E226B"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英語簡報案例討論</w:t>
            </w:r>
          </w:p>
          <w:p w14:paraId="71AFE67E" w14:textId="7D90901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英語口說表達</w:t>
            </w:r>
          </w:p>
          <w:p w14:paraId="69381E39" w14:textId="1B3E77F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英語簡報演練</w:t>
            </w:r>
          </w:p>
        </w:tc>
        <w:tc>
          <w:tcPr>
            <w:tcW w:w="709" w:type="dxa"/>
            <w:tcBorders>
              <w:left w:val="single" w:sz="18" w:space="0" w:color="000000" w:themeColor="text1"/>
            </w:tcBorders>
            <w:vAlign w:val="center"/>
          </w:tcPr>
          <w:p w14:paraId="28EC59FC" w14:textId="4E12DD58"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108EB54"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E44D3E5" w14:textId="6B615BBA"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181A647"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1454C0D8" w14:textId="77777777" w:rsidTr="0099608E">
        <w:trPr>
          <w:trHeight w:val="2154"/>
          <w:jc w:val="center"/>
        </w:trPr>
        <w:tc>
          <w:tcPr>
            <w:tcW w:w="567" w:type="dxa"/>
            <w:vMerge/>
            <w:vAlign w:val="center"/>
          </w:tcPr>
          <w:p w14:paraId="7E053F6D" w14:textId="68ED80CC"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5112B4C4" w14:textId="425098F0"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129</w:t>
            </w:r>
          </w:p>
        </w:tc>
        <w:tc>
          <w:tcPr>
            <w:tcW w:w="2552" w:type="dxa"/>
            <w:vAlign w:val="center"/>
          </w:tcPr>
          <w:p w14:paraId="2C556B70" w14:textId="5CD77790"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新聞英語摘要及</w:t>
            </w:r>
            <w:proofErr w:type="gramStart"/>
            <w:r w:rsidRPr="00B02C0D">
              <w:rPr>
                <w:rFonts w:ascii="標楷體" w:eastAsia="標楷體" w:hAnsi="標楷體"/>
              </w:rPr>
              <w:t>短講實</w:t>
            </w:r>
            <w:proofErr w:type="gramEnd"/>
            <w:r w:rsidRPr="00B02C0D">
              <w:rPr>
                <w:rFonts w:ascii="標楷體" w:eastAsia="標楷體" w:hAnsi="標楷體"/>
              </w:rPr>
              <w:t>作班</w:t>
            </w:r>
          </w:p>
          <w:p w14:paraId="17DC2D23" w14:textId="645502B3"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74BC5F32"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799CE5F0"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學習摘要英語新聞文章，並練習</w:t>
            </w:r>
            <w:proofErr w:type="gramStart"/>
            <w:r w:rsidRPr="00B02C0D">
              <w:rPr>
                <w:rFonts w:ascii="標楷體" w:eastAsia="標楷體" w:hAnsi="標楷體"/>
              </w:rPr>
              <w:t>以短講方式</w:t>
            </w:r>
            <w:proofErr w:type="gramEnd"/>
            <w:r w:rsidRPr="00B02C0D">
              <w:rPr>
                <w:rFonts w:ascii="標楷體" w:eastAsia="標楷體" w:hAnsi="標楷體"/>
              </w:rPr>
              <w:t>報告文章重點。</w:t>
            </w:r>
          </w:p>
        </w:tc>
        <w:tc>
          <w:tcPr>
            <w:tcW w:w="3544" w:type="dxa"/>
            <w:tcBorders>
              <w:right w:val="single" w:sz="18" w:space="0" w:color="000000" w:themeColor="text1"/>
            </w:tcBorders>
            <w:vAlign w:val="center"/>
          </w:tcPr>
          <w:p w14:paraId="13233DE6" w14:textId="4A032C59"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新聞英語導讀 </w:t>
            </w:r>
          </w:p>
          <w:p w14:paraId="1BF1F346" w14:textId="2914AD3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新聞英語摘要技巧</w:t>
            </w:r>
          </w:p>
          <w:p w14:paraId="132E343B" w14:textId="61436382"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新聞英語</w:t>
            </w:r>
            <w:proofErr w:type="gramStart"/>
            <w:r w:rsidRPr="00B02C0D">
              <w:rPr>
                <w:rFonts w:ascii="標楷體" w:eastAsia="標楷體" w:hAnsi="標楷體"/>
              </w:rPr>
              <w:t>短講實</w:t>
            </w:r>
            <w:proofErr w:type="gramEnd"/>
            <w:r w:rsidRPr="00B02C0D">
              <w:rPr>
                <w:rFonts w:ascii="標楷體" w:eastAsia="標楷體" w:hAnsi="標楷體"/>
              </w:rPr>
              <w:t>作</w:t>
            </w:r>
          </w:p>
        </w:tc>
        <w:tc>
          <w:tcPr>
            <w:tcW w:w="709" w:type="dxa"/>
            <w:tcBorders>
              <w:left w:val="single" w:sz="18" w:space="0" w:color="000000" w:themeColor="text1"/>
            </w:tcBorders>
            <w:vAlign w:val="center"/>
          </w:tcPr>
          <w:p w14:paraId="6E9681A4" w14:textId="032EEBCB"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1天</w:t>
            </w:r>
          </w:p>
        </w:tc>
        <w:tc>
          <w:tcPr>
            <w:tcW w:w="567" w:type="dxa"/>
            <w:vAlign w:val="center"/>
          </w:tcPr>
          <w:p w14:paraId="01360D3D"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EF851FD" w14:textId="1E38B9A1"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76E0F7B"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7CACD0C0" w14:textId="77777777" w:rsidTr="0099608E">
        <w:trPr>
          <w:trHeight w:val="2154"/>
          <w:jc w:val="center"/>
        </w:trPr>
        <w:tc>
          <w:tcPr>
            <w:tcW w:w="567" w:type="dxa"/>
            <w:vMerge/>
            <w:vAlign w:val="center"/>
          </w:tcPr>
          <w:p w14:paraId="449406B1" w14:textId="25361308"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0018448D" w14:textId="5B06CE5E"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130</w:t>
            </w:r>
          </w:p>
        </w:tc>
        <w:tc>
          <w:tcPr>
            <w:tcW w:w="2552" w:type="dxa"/>
            <w:vAlign w:val="center"/>
          </w:tcPr>
          <w:p w14:paraId="0E3D7283" w14:textId="55AD9ACB"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國際社交媒體經營班（含英文新聞稿寫作）</w:t>
            </w:r>
          </w:p>
          <w:p w14:paraId="1CB9D7A9" w14:textId="64077C6E"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20932698"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483C5189"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學習經營各種國際社交媒體之英語能力。並透過國際社交媒體，建立各單位之國際曝光度，進行國際行銷。</w:t>
            </w:r>
          </w:p>
        </w:tc>
        <w:tc>
          <w:tcPr>
            <w:tcW w:w="3544" w:type="dxa"/>
            <w:tcBorders>
              <w:right w:val="single" w:sz="18" w:space="0" w:color="000000" w:themeColor="text1"/>
            </w:tcBorders>
            <w:vAlign w:val="center"/>
          </w:tcPr>
          <w:p w14:paraId="44BE9966" w14:textId="2041393A"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國際社交媒體簡介</w:t>
            </w:r>
          </w:p>
          <w:p w14:paraId="498BA8BD" w14:textId="3B98D2D5"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英語新聞稿寫作技巧</w:t>
            </w:r>
          </w:p>
          <w:p w14:paraId="413308D2" w14:textId="182CD602"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 xml:space="preserve">國際社交媒體經營倫理 </w:t>
            </w:r>
          </w:p>
          <w:p w14:paraId="4D10D713" w14:textId="7E3A551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實作演練</w:t>
            </w:r>
          </w:p>
        </w:tc>
        <w:tc>
          <w:tcPr>
            <w:tcW w:w="709" w:type="dxa"/>
            <w:tcBorders>
              <w:left w:val="single" w:sz="18" w:space="0" w:color="000000" w:themeColor="text1"/>
            </w:tcBorders>
            <w:vAlign w:val="center"/>
          </w:tcPr>
          <w:p w14:paraId="1A17D9BC" w14:textId="3A18874A"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3ED68594"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008AF01" w14:textId="11A69609"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82E8B90"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32902756" w14:textId="77777777" w:rsidTr="0099608E">
        <w:trPr>
          <w:trHeight w:val="2154"/>
          <w:jc w:val="center"/>
        </w:trPr>
        <w:tc>
          <w:tcPr>
            <w:tcW w:w="567" w:type="dxa"/>
            <w:vMerge/>
            <w:vAlign w:val="center"/>
          </w:tcPr>
          <w:p w14:paraId="25AFFE40" w14:textId="04AC763F"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36617EBC" w14:textId="2A2F747D"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131</w:t>
            </w:r>
          </w:p>
        </w:tc>
        <w:tc>
          <w:tcPr>
            <w:tcW w:w="2552" w:type="dxa"/>
            <w:vAlign w:val="center"/>
          </w:tcPr>
          <w:p w14:paraId="3771170E" w14:textId="3E0A90CB"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TED Talk聽講實作研習班</w:t>
            </w:r>
          </w:p>
          <w:p w14:paraId="2CF23D8A" w14:textId="5E13C4C8"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642F952C"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107AA21D"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學習運用 TED Talk 模式，以英語進行公眾演說，表達及傳播理念，並發揮行銷影響力。</w:t>
            </w:r>
          </w:p>
        </w:tc>
        <w:tc>
          <w:tcPr>
            <w:tcW w:w="3544" w:type="dxa"/>
            <w:tcBorders>
              <w:right w:val="single" w:sz="18" w:space="0" w:color="000000" w:themeColor="text1"/>
            </w:tcBorders>
            <w:vAlign w:val="center"/>
          </w:tcPr>
          <w:p w14:paraId="1864B1EB" w14:textId="5FF73F24"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TED Talk聽講技巧</w:t>
            </w:r>
          </w:p>
          <w:p w14:paraId="4BA9DFF1" w14:textId="27BF0961"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TED Talk實作演練</w:t>
            </w:r>
          </w:p>
        </w:tc>
        <w:tc>
          <w:tcPr>
            <w:tcW w:w="709" w:type="dxa"/>
            <w:tcBorders>
              <w:left w:val="single" w:sz="18" w:space="0" w:color="000000" w:themeColor="text1"/>
            </w:tcBorders>
            <w:vAlign w:val="center"/>
          </w:tcPr>
          <w:p w14:paraId="4F00FD3D" w14:textId="5A0AF2BB"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2天</w:t>
            </w:r>
          </w:p>
        </w:tc>
        <w:tc>
          <w:tcPr>
            <w:tcW w:w="567" w:type="dxa"/>
            <w:vAlign w:val="center"/>
          </w:tcPr>
          <w:p w14:paraId="18F63192"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3FFDB15" w14:textId="46CF477C"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3984B13C"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1D0A9B59" w14:textId="77777777" w:rsidTr="0099608E">
        <w:trPr>
          <w:trHeight w:val="2154"/>
          <w:jc w:val="center"/>
        </w:trPr>
        <w:tc>
          <w:tcPr>
            <w:tcW w:w="567" w:type="dxa"/>
            <w:vMerge/>
            <w:vAlign w:val="center"/>
          </w:tcPr>
          <w:p w14:paraId="1C5180D2" w14:textId="2D9A573E"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3CF3BD75" w14:textId="39AE351D"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132</w:t>
            </w:r>
          </w:p>
        </w:tc>
        <w:tc>
          <w:tcPr>
            <w:tcW w:w="2552" w:type="dxa"/>
            <w:vAlign w:val="center"/>
          </w:tcPr>
          <w:p w14:paraId="54F4639D" w14:textId="5547C23F"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主辦國際會議及國際參展研習班</w:t>
            </w:r>
          </w:p>
          <w:p w14:paraId="15DE9DC3" w14:textId="2A3F2ED5"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185706ED"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，並以辦理相關業務人員為優先。</w:t>
            </w:r>
          </w:p>
        </w:tc>
        <w:tc>
          <w:tcPr>
            <w:tcW w:w="2126" w:type="dxa"/>
            <w:vAlign w:val="center"/>
          </w:tcPr>
          <w:p w14:paraId="5DB177B4"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學習如何主辦國際會議，熟悉整體流程，掌握國際會議之所需溝通能力，並能協助單位出國參展或參加國際會議之準備工作。</w:t>
            </w:r>
          </w:p>
        </w:tc>
        <w:tc>
          <w:tcPr>
            <w:tcW w:w="3544" w:type="dxa"/>
            <w:tcBorders>
              <w:right w:val="single" w:sz="18" w:space="0" w:color="000000" w:themeColor="text1"/>
            </w:tcBorders>
            <w:vAlign w:val="center"/>
          </w:tcPr>
          <w:p w14:paraId="1E820241" w14:textId="5C63B08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國際會議籌辦規劃與案例討論</w:t>
            </w:r>
          </w:p>
          <w:p w14:paraId="4199C450" w14:textId="60124545"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國際會展辦理及參展實務(含議程、大會手冊、邀請書信往返實例)</w:t>
            </w:r>
          </w:p>
          <w:p w14:paraId="7C4A2AC6" w14:textId="4008BCC9"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國際會議司儀演練</w:t>
            </w:r>
          </w:p>
        </w:tc>
        <w:tc>
          <w:tcPr>
            <w:tcW w:w="709" w:type="dxa"/>
            <w:tcBorders>
              <w:left w:val="single" w:sz="18" w:space="0" w:color="000000" w:themeColor="text1"/>
            </w:tcBorders>
            <w:vAlign w:val="center"/>
          </w:tcPr>
          <w:p w14:paraId="4457EDD5" w14:textId="523A7C77" w:rsidR="00BC40FA" w:rsidRPr="00B02C0D" w:rsidRDefault="00BC40FA" w:rsidP="0054691A">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vAlign w:val="center"/>
          </w:tcPr>
          <w:p w14:paraId="06B9AD3F"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C4BE09D" w14:textId="37D8797E"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05F4D7E2"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07E9348F" w14:textId="77777777" w:rsidTr="0099608E">
        <w:trPr>
          <w:trHeight w:val="2154"/>
          <w:jc w:val="center"/>
        </w:trPr>
        <w:tc>
          <w:tcPr>
            <w:tcW w:w="567" w:type="dxa"/>
            <w:vMerge/>
            <w:vAlign w:val="center"/>
          </w:tcPr>
          <w:p w14:paraId="0CE5EDA9" w14:textId="77777777"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498F3585" w14:textId="4C6E30B6"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133</w:t>
            </w:r>
          </w:p>
        </w:tc>
        <w:tc>
          <w:tcPr>
            <w:tcW w:w="2552" w:type="dxa"/>
            <w:vAlign w:val="center"/>
          </w:tcPr>
          <w:p w14:paraId="36360A17" w14:textId="6DB811C9"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英語會議紀錄及筆記研習班</w:t>
            </w:r>
          </w:p>
          <w:p w14:paraId="4F4F9AF8" w14:textId="7BBDAA2A"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BF8F209"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行政院與所屬中央及地方機關公務人員，具中高級以上英語能力，且108、109及110年未參加本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vAlign w:val="center"/>
          </w:tcPr>
          <w:p w14:paraId="586A2A38"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學習各項英語筆記技巧，以強化英語會議記錄及摘要之能力，協助主管及長官掌握會議或談判之資訊。</w:t>
            </w:r>
          </w:p>
        </w:tc>
        <w:tc>
          <w:tcPr>
            <w:tcW w:w="3544" w:type="dxa"/>
            <w:tcBorders>
              <w:right w:val="single" w:sz="18" w:space="0" w:color="000000" w:themeColor="text1"/>
            </w:tcBorders>
            <w:vAlign w:val="center"/>
          </w:tcPr>
          <w:p w14:paraId="06771B9F" w14:textId="063007ED"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英語閱讀筆記技巧</w:t>
            </w:r>
          </w:p>
          <w:p w14:paraId="2E30907A" w14:textId="1237D29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英語聽講摘要技巧</w:t>
            </w:r>
          </w:p>
          <w:p w14:paraId="7BE29635" w14:textId="51FE7D44"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英語會議紀錄製作</w:t>
            </w:r>
          </w:p>
        </w:tc>
        <w:tc>
          <w:tcPr>
            <w:tcW w:w="709" w:type="dxa"/>
            <w:tcBorders>
              <w:left w:val="single" w:sz="18" w:space="0" w:color="000000" w:themeColor="text1"/>
            </w:tcBorders>
            <w:vAlign w:val="center"/>
          </w:tcPr>
          <w:p w14:paraId="3EA976BA" w14:textId="3E9E6DC1"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vAlign w:val="center"/>
          </w:tcPr>
          <w:p w14:paraId="28C68411"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063C80A3" w14:textId="1C37EE87"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5A1F9021"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61F9E699" w14:textId="77777777" w:rsidTr="0099608E">
        <w:trPr>
          <w:trHeight w:val="2154"/>
          <w:jc w:val="center"/>
        </w:trPr>
        <w:tc>
          <w:tcPr>
            <w:tcW w:w="567" w:type="dxa"/>
            <w:vMerge/>
            <w:vAlign w:val="center"/>
          </w:tcPr>
          <w:p w14:paraId="569E32CF" w14:textId="77777777"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58CD25C1" w14:textId="0DC9E4E0"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134</w:t>
            </w:r>
          </w:p>
        </w:tc>
        <w:tc>
          <w:tcPr>
            <w:tcW w:w="2552" w:type="dxa"/>
            <w:tcBorders>
              <w:bottom w:val="single" w:sz="4" w:space="0" w:color="auto"/>
            </w:tcBorders>
            <w:vAlign w:val="center"/>
          </w:tcPr>
          <w:p w14:paraId="567EF7B5" w14:textId="1604FF91"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出席國際會議研習班</w:t>
            </w:r>
          </w:p>
          <w:p w14:paraId="602EC9F7" w14:textId="2EC4FF32"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tcBorders>
              <w:bottom w:val="single" w:sz="4" w:space="0" w:color="auto"/>
            </w:tcBorders>
            <w:vAlign w:val="center"/>
          </w:tcPr>
          <w:p w14:paraId="7E06FD04"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行政院與所屬中央及地方機關業務相關人員，具中高級以上英語能力，且108、109及110年未參加本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，並以處理涉外業務人員為優先。</w:t>
            </w:r>
          </w:p>
        </w:tc>
        <w:tc>
          <w:tcPr>
            <w:tcW w:w="2126" w:type="dxa"/>
            <w:tcBorders>
              <w:bottom w:val="single" w:sz="4" w:space="0" w:color="auto"/>
            </w:tcBorders>
            <w:vAlign w:val="center"/>
          </w:tcPr>
          <w:p w14:paraId="6D257F0E"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學習國際會議程序、會議主持及發言技巧等，以增進國際場合應對能力。</w:t>
            </w:r>
          </w:p>
        </w:tc>
        <w:tc>
          <w:tcPr>
            <w:tcW w:w="3544" w:type="dxa"/>
            <w:tcBorders>
              <w:bottom w:val="single" w:sz="4" w:space="0" w:color="auto"/>
              <w:right w:val="single" w:sz="18" w:space="0" w:color="000000" w:themeColor="text1"/>
            </w:tcBorders>
            <w:vAlign w:val="center"/>
          </w:tcPr>
          <w:p w14:paraId="31FE5BB2" w14:textId="42FF5B82"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國際會議簡介與出席國際會議準備</w:t>
            </w:r>
          </w:p>
          <w:p w14:paraId="7754402F" w14:textId="6B47EFB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國際會議主持與發言技巧</w:t>
            </w:r>
          </w:p>
          <w:p w14:paraId="52883EFC" w14:textId="00701F73"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國際會議模擬演練</w:t>
            </w:r>
          </w:p>
        </w:tc>
        <w:tc>
          <w:tcPr>
            <w:tcW w:w="709" w:type="dxa"/>
            <w:tcBorders>
              <w:left w:val="single" w:sz="18" w:space="0" w:color="000000" w:themeColor="text1"/>
              <w:bottom w:val="single" w:sz="4" w:space="0" w:color="auto"/>
            </w:tcBorders>
            <w:vAlign w:val="center"/>
          </w:tcPr>
          <w:p w14:paraId="4FE52FF9" w14:textId="5EE55848"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3天</w:t>
            </w:r>
          </w:p>
        </w:tc>
        <w:tc>
          <w:tcPr>
            <w:tcW w:w="567" w:type="dxa"/>
            <w:tcBorders>
              <w:bottom w:val="single" w:sz="4" w:space="0" w:color="auto"/>
            </w:tcBorders>
            <w:vAlign w:val="center"/>
          </w:tcPr>
          <w:p w14:paraId="43D6CE45"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bottom w:val="single" w:sz="4" w:space="0" w:color="auto"/>
              <w:right w:val="single" w:sz="18" w:space="0" w:color="000000" w:themeColor="text1"/>
            </w:tcBorders>
            <w:vAlign w:val="center"/>
          </w:tcPr>
          <w:p w14:paraId="266E48E9" w14:textId="62C53D8A"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bottom w:val="single" w:sz="4" w:space="0" w:color="auto"/>
            </w:tcBorders>
            <w:vAlign w:val="center"/>
          </w:tcPr>
          <w:p w14:paraId="6FEFEA3C"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全英語授課</w:t>
            </w:r>
          </w:p>
        </w:tc>
      </w:tr>
      <w:tr w:rsidR="00D2542C" w:rsidRPr="00B02C0D" w14:paraId="1CBAE2E2" w14:textId="77777777" w:rsidTr="0099608E">
        <w:trPr>
          <w:trHeight w:val="2154"/>
          <w:jc w:val="center"/>
        </w:trPr>
        <w:tc>
          <w:tcPr>
            <w:tcW w:w="567" w:type="dxa"/>
            <w:vMerge/>
            <w:vAlign w:val="center"/>
          </w:tcPr>
          <w:p w14:paraId="16CF81AF" w14:textId="77777777"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793D8F6D" w14:textId="0A7F8322"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135</w:t>
            </w:r>
          </w:p>
        </w:tc>
        <w:tc>
          <w:tcPr>
            <w:tcW w:w="2552" w:type="dxa"/>
            <w:shd w:val="clear" w:color="auto" w:fill="auto"/>
            <w:vAlign w:val="center"/>
          </w:tcPr>
          <w:p w14:paraId="561E548C" w14:textId="512E5346"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遠距會議英語力</w:t>
            </w:r>
          </w:p>
          <w:p w14:paraId="7C6CDFB6" w14:textId="1B59910D" w:rsidR="00BC40FA" w:rsidRPr="00B02C0D" w:rsidRDefault="00BC40FA" w:rsidP="007233B1">
            <w:pPr>
              <w:snapToGrid w:val="0"/>
              <w:spacing w:line="0" w:lineRule="atLeast"/>
              <w:jc w:val="both"/>
              <w:rPr>
                <w:rFonts w:ascii="標楷體" w:eastAsia="標楷體" w:hAnsi="標楷體"/>
                <w:b/>
              </w:rPr>
            </w:pPr>
            <w:r w:rsidRPr="00B02C0D">
              <w:rPr>
                <w:rFonts w:ascii="標楷體" w:eastAsia="標楷體" w:hAnsi="標楷體"/>
                <w:b/>
              </w:rPr>
              <w:t>（遠距）</w:t>
            </w:r>
          </w:p>
        </w:tc>
        <w:tc>
          <w:tcPr>
            <w:tcW w:w="2126" w:type="dxa"/>
            <w:shd w:val="clear" w:color="auto" w:fill="auto"/>
            <w:vAlign w:val="center"/>
          </w:tcPr>
          <w:p w14:paraId="77CF451F"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行政院與所屬中央及地方機關業務相關人員，具中高級以上英語能力，並以處理涉外業務人員為優先。</w:t>
            </w:r>
          </w:p>
        </w:tc>
        <w:tc>
          <w:tcPr>
            <w:tcW w:w="2126" w:type="dxa"/>
            <w:shd w:val="clear" w:color="auto" w:fill="auto"/>
            <w:vAlign w:val="center"/>
          </w:tcPr>
          <w:p w14:paraId="659BA7C7"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掌握主持及參與英語視訊會議技巧，學習在會議中如何引導會議進行、表達意見及提出問題，以增進參與英語視訊會議能力。</w:t>
            </w:r>
          </w:p>
        </w:tc>
        <w:tc>
          <w:tcPr>
            <w:tcW w:w="3544" w:type="dxa"/>
            <w:tcBorders>
              <w:right w:val="single" w:sz="18" w:space="0" w:color="000000" w:themeColor="text1"/>
            </w:tcBorders>
            <w:shd w:val="clear" w:color="auto" w:fill="auto"/>
            <w:vAlign w:val="center"/>
          </w:tcPr>
          <w:p w14:paraId="405F9893" w14:textId="55CD780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英語視訊會議主持及引導</w:t>
            </w:r>
          </w:p>
          <w:p w14:paraId="27391D30" w14:textId="6C0B4149"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英語視訊會議提問與表達技巧 </w:t>
            </w:r>
          </w:p>
          <w:p w14:paraId="1F805E54" w14:textId="5C23B730"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英語視訊會議突發狀況及其它常用語</w:t>
            </w:r>
          </w:p>
        </w:tc>
        <w:tc>
          <w:tcPr>
            <w:tcW w:w="709" w:type="dxa"/>
            <w:tcBorders>
              <w:left w:val="single" w:sz="18" w:space="0" w:color="000000" w:themeColor="text1"/>
            </w:tcBorders>
            <w:shd w:val="clear" w:color="auto" w:fill="auto"/>
            <w:vAlign w:val="center"/>
          </w:tcPr>
          <w:p w14:paraId="1AAF789C" w14:textId="73632388"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小時</w:t>
            </w:r>
          </w:p>
        </w:tc>
        <w:tc>
          <w:tcPr>
            <w:tcW w:w="567" w:type="dxa"/>
            <w:shd w:val="clear" w:color="auto" w:fill="auto"/>
            <w:vAlign w:val="center"/>
          </w:tcPr>
          <w:p w14:paraId="6E6010A0"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58B2C612" w14:textId="22B3FF91"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shd w:val="clear" w:color="auto" w:fill="auto"/>
            <w:vAlign w:val="center"/>
          </w:tcPr>
          <w:p w14:paraId="5D6592BA"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新增班別</w:t>
            </w:r>
          </w:p>
        </w:tc>
      </w:tr>
      <w:tr w:rsidR="00D2542C" w:rsidRPr="00B02C0D" w14:paraId="334A448C" w14:textId="77777777" w:rsidTr="0099608E">
        <w:trPr>
          <w:trHeight w:val="2154"/>
          <w:jc w:val="center"/>
        </w:trPr>
        <w:tc>
          <w:tcPr>
            <w:tcW w:w="567" w:type="dxa"/>
            <w:vMerge/>
            <w:vAlign w:val="center"/>
          </w:tcPr>
          <w:p w14:paraId="1A19DFEE" w14:textId="77777777"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20CD5B17" w14:textId="1E21B9AA"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136</w:t>
            </w:r>
          </w:p>
        </w:tc>
        <w:tc>
          <w:tcPr>
            <w:tcW w:w="2552" w:type="dxa"/>
            <w:shd w:val="clear" w:color="auto" w:fill="auto"/>
            <w:vAlign w:val="center"/>
          </w:tcPr>
          <w:p w14:paraId="557C2A78" w14:textId="49B4311F"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免費英語學習APP及資源應用研習班</w:t>
            </w:r>
          </w:p>
          <w:p w14:paraId="489EAE80" w14:textId="5FF1ACB9" w:rsidR="00BC40FA" w:rsidRPr="00B02C0D" w:rsidRDefault="00BC40FA" w:rsidP="007233B1">
            <w:pPr>
              <w:snapToGrid w:val="0"/>
              <w:spacing w:line="0" w:lineRule="atLeast"/>
              <w:jc w:val="both"/>
              <w:rPr>
                <w:rFonts w:ascii="標楷體" w:eastAsia="標楷體" w:hAnsi="標楷體"/>
                <w:b/>
              </w:rPr>
            </w:pPr>
            <w:r w:rsidRPr="00B02C0D">
              <w:rPr>
                <w:rFonts w:ascii="標楷體" w:eastAsia="標楷體" w:hAnsi="標楷體"/>
                <w:b/>
              </w:rPr>
              <w:t>（遠距）</w:t>
            </w:r>
          </w:p>
        </w:tc>
        <w:tc>
          <w:tcPr>
            <w:tcW w:w="2126" w:type="dxa"/>
            <w:shd w:val="clear" w:color="auto" w:fill="auto"/>
            <w:vAlign w:val="center"/>
          </w:tcPr>
          <w:p w14:paraId="0A993966"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行政院與所屬中央及地方機關公務人員，具初級以上英語能力，且110年未參加本研習班與英語學習經驗分享</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shd w:val="clear" w:color="auto" w:fill="auto"/>
            <w:vAlign w:val="center"/>
          </w:tcPr>
          <w:p w14:paraId="333BA9D0"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瞭解免費英語學習APP及資源，學習相關功能及運用技巧等，善用網路資源，強化公務人員英語力。</w:t>
            </w:r>
          </w:p>
        </w:tc>
        <w:tc>
          <w:tcPr>
            <w:tcW w:w="3544" w:type="dxa"/>
            <w:tcBorders>
              <w:right w:val="single" w:sz="18" w:space="0" w:color="000000" w:themeColor="text1"/>
            </w:tcBorders>
            <w:shd w:val="clear" w:color="auto" w:fill="auto"/>
            <w:vAlign w:val="center"/>
          </w:tcPr>
          <w:p w14:paraId="12EE6D67"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認識免費英語學習APP及網路資源</w:t>
            </w:r>
          </w:p>
        </w:tc>
        <w:tc>
          <w:tcPr>
            <w:tcW w:w="709" w:type="dxa"/>
            <w:tcBorders>
              <w:left w:val="single" w:sz="18" w:space="0" w:color="000000" w:themeColor="text1"/>
            </w:tcBorders>
            <w:shd w:val="clear" w:color="auto" w:fill="auto"/>
            <w:vAlign w:val="center"/>
          </w:tcPr>
          <w:p w14:paraId="5FE7BDEA" w14:textId="3D571B02"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小時</w:t>
            </w:r>
          </w:p>
        </w:tc>
        <w:tc>
          <w:tcPr>
            <w:tcW w:w="567" w:type="dxa"/>
            <w:shd w:val="clear" w:color="auto" w:fill="auto"/>
            <w:vAlign w:val="center"/>
          </w:tcPr>
          <w:p w14:paraId="7717EA55"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586DAE5F" w14:textId="766AB7BE"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shd w:val="clear" w:color="auto" w:fill="auto"/>
            <w:vAlign w:val="center"/>
          </w:tcPr>
          <w:p w14:paraId="02C74FBA" w14:textId="77777777" w:rsidR="00BC40FA" w:rsidRPr="00B02C0D" w:rsidRDefault="00BC40FA" w:rsidP="007233B1">
            <w:pPr>
              <w:snapToGrid w:val="0"/>
              <w:spacing w:line="0" w:lineRule="atLeast"/>
              <w:jc w:val="both"/>
              <w:rPr>
                <w:rFonts w:ascii="標楷體" w:eastAsia="標楷體" w:hAnsi="標楷體"/>
              </w:rPr>
            </w:pPr>
          </w:p>
        </w:tc>
      </w:tr>
      <w:tr w:rsidR="00D2542C" w:rsidRPr="00B02C0D" w14:paraId="5BA76D6E" w14:textId="77777777" w:rsidTr="0099608E">
        <w:trPr>
          <w:trHeight w:val="2154"/>
          <w:jc w:val="center"/>
        </w:trPr>
        <w:tc>
          <w:tcPr>
            <w:tcW w:w="567" w:type="dxa"/>
            <w:vMerge/>
            <w:vAlign w:val="center"/>
          </w:tcPr>
          <w:p w14:paraId="260FFFFF" w14:textId="77777777" w:rsidR="00BC40FA" w:rsidRPr="0099608E" w:rsidRDefault="00BC40FA" w:rsidP="007233B1">
            <w:pPr>
              <w:snapToGrid w:val="0"/>
              <w:spacing w:line="0" w:lineRule="atLeast"/>
              <w:jc w:val="both"/>
              <w:rPr>
                <w:rFonts w:ascii="標楷體" w:eastAsia="標楷體" w:hAnsi="標楷體"/>
                <w:b/>
              </w:rPr>
            </w:pPr>
          </w:p>
        </w:tc>
        <w:tc>
          <w:tcPr>
            <w:tcW w:w="550" w:type="dxa"/>
            <w:vAlign w:val="center"/>
          </w:tcPr>
          <w:p w14:paraId="189D396C" w14:textId="723486AB" w:rsidR="00BC40FA" w:rsidRPr="00B02C0D" w:rsidRDefault="00BC40FA" w:rsidP="007233B1">
            <w:pPr>
              <w:snapToGrid w:val="0"/>
              <w:spacing w:line="0" w:lineRule="atLeast"/>
              <w:jc w:val="center"/>
              <w:rPr>
                <w:rFonts w:ascii="標楷體" w:eastAsia="標楷體" w:hAnsi="標楷體"/>
              </w:rPr>
            </w:pPr>
            <w:r>
              <w:rPr>
                <w:rFonts w:ascii="標楷體" w:eastAsia="標楷體" w:hAnsi="標楷體" w:hint="eastAsia"/>
              </w:rPr>
              <w:t>137</w:t>
            </w:r>
          </w:p>
        </w:tc>
        <w:tc>
          <w:tcPr>
            <w:tcW w:w="2552" w:type="dxa"/>
            <w:shd w:val="clear" w:color="auto" w:fill="auto"/>
            <w:vAlign w:val="center"/>
          </w:tcPr>
          <w:p w14:paraId="29F79D48" w14:textId="012C3942"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第一線櫃檯服務人員英語研習班</w:t>
            </w:r>
          </w:p>
          <w:p w14:paraId="43348E9F" w14:textId="16ACDA5A" w:rsidR="00BC40FA" w:rsidRPr="00B02C0D" w:rsidRDefault="00BC40FA" w:rsidP="007233B1">
            <w:pPr>
              <w:snapToGrid w:val="0"/>
              <w:spacing w:line="0" w:lineRule="atLeast"/>
              <w:jc w:val="both"/>
              <w:rPr>
                <w:rFonts w:ascii="標楷體" w:eastAsia="標楷體" w:hAnsi="標楷體"/>
                <w:b/>
              </w:rPr>
            </w:pPr>
            <w:r w:rsidRPr="00B02C0D">
              <w:rPr>
                <w:rFonts w:ascii="標楷體" w:eastAsia="標楷體" w:hAnsi="標楷體"/>
                <w:b/>
              </w:rPr>
              <w:t>（遠距）</w:t>
            </w:r>
          </w:p>
        </w:tc>
        <w:tc>
          <w:tcPr>
            <w:tcW w:w="2126" w:type="dxa"/>
            <w:shd w:val="clear" w:color="auto" w:fill="auto"/>
            <w:vAlign w:val="center"/>
          </w:tcPr>
          <w:p w14:paraId="3667BCDD" w14:textId="77777777" w:rsidR="00BC40FA" w:rsidRPr="00B02C0D" w:rsidRDefault="00BC40FA" w:rsidP="007233B1">
            <w:pPr>
              <w:pStyle w:val="a6"/>
              <w:numPr>
                <w:ilvl w:val="0"/>
                <w:numId w:val="164"/>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行政院與所屬中央及地方機關公務人員，具初級以上英語能力，且109及110年未參加本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，並以辦理相關業務人員為優先。</w:t>
            </w:r>
          </w:p>
          <w:p w14:paraId="5250397C" w14:textId="6A721A4C" w:rsidR="00BC40FA" w:rsidRPr="00B02C0D" w:rsidRDefault="00BC40FA" w:rsidP="007233B1">
            <w:pPr>
              <w:pStyle w:val="a6"/>
              <w:numPr>
                <w:ilvl w:val="0"/>
                <w:numId w:val="164"/>
              </w:numPr>
              <w:snapToGrid w:val="0"/>
              <w:spacing w:line="0" w:lineRule="atLeast"/>
              <w:ind w:leftChars="0" w:left="240" w:hangingChars="100" w:hanging="240"/>
              <w:jc w:val="both"/>
              <w:rPr>
                <w:rFonts w:ascii="標楷體" w:eastAsia="標楷體" w:hAnsi="標楷體"/>
              </w:rPr>
            </w:pPr>
            <w:r w:rsidRPr="00B02C0D">
              <w:rPr>
                <w:rFonts w:ascii="標楷體" w:eastAsia="標楷體" w:hAnsi="標楷體"/>
              </w:rPr>
              <w:t>同一年度相同班別之實體或</w:t>
            </w:r>
            <w:proofErr w:type="gramStart"/>
            <w:r w:rsidRPr="00B02C0D">
              <w:rPr>
                <w:rFonts w:ascii="標楷體" w:eastAsia="標楷體" w:hAnsi="標楷體"/>
              </w:rPr>
              <w:t>遠距僅得</w:t>
            </w:r>
            <w:proofErr w:type="gramEnd"/>
            <w:r w:rsidRPr="00B02C0D">
              <w:rPr>
                <w:rFonts w:ascii="標楷體" w:eastAsia="標楷體" w:hAnsi="標楷體"/>
              </w:rPr>
              <w:t>擇</w:t>
            </w:r>
            <w:proofErr w:type="gramStart"/>
            <w:r w:rsidRPr="00B02C0D">
              <w:rPr>
                <w:rFonts w:ascii="標楷體" w:eastAsia="標楷體" w:hAnsi="標楷體"/>
              </w:rPr>
              <w:t>一</w:t>
            </w:r>
            <w:proofErr w:type="gramEnd"/>
            <w:r w:rsidRPr="00B02C0D">
              <w:rPr>
                <w:rFonts w:ascii="標楷體" w:eastAsia="標楷體" w:hAnsi="標楷體"/>
              </w:rPr>
              <w:t>。</w:t>
            </w:r>
          </w:p>
        </w:tc>
        <w:tc>
          <w:tcPr>
            <w:tcW w:w="2126" w:type="dxa"/>
            <w:shd w:val="clear" w:color="auto" w:fill="auto"/>
            <w:vAlign w:val="center"/>
          </w:tcPr>
          <w:p w14:paraId="6ABA2E13" w14:textId="77777777" w:rsidR="00BC40FA" w:rsidRPr="00B02C0D" w:rsidRDefault="00BC40FA" w:rsidP="007233B1">
            <w:pPr>
              <w:snapToGrid w:val="0"/>
              <w:spacing w:line="0" w:lineRule="atLeast"/>
              <w:jc w:val="both"/>
              <w:rPr>
                <w:rFonts w:ascii="標楷體" w:eastAsia="標楷體" w:hAnsi="標楷體"/>
              </w:rPr>
            </w:pPr>
            <w:r w:rsidRPr="00B02C0D">
              <w:rPr>
                <w:rFonts w:ascii="標楷體" w:eastAsia="標楷體" w:hAnsi="標楷體"/>
              </w:rPr>
              <w:t>學習各種櫃檯接待與電話禮儀，能以英語及時應對各種情境及問題，強化公務機關櫃檯服務英語職能。</w:t>
            </w:r>
          </w:p>
        </w:tc>
        <w:tc>
          <w:tcPr>
            <w:tcW w:w="3544" w:type="dxa"/>
            <w:tcBorders>
              <w:right w:val="single" w:sz="18" w:space="0" w:color="000000" w:themeColor="text1"/>
            </w:tcBorders>
            <w:shd w:val="clear" w:color="auto" w:fill="auto"/>
            <w:vAlign w:val="center"/>
          </w:tcPr>
          <w:p w14:paraId="6AA0EAD0" w14:textId="00B8561C"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櫃檯服務人員基本用語</w:t>
            </w:r>
          </w:p>
          <w:p w14:paraId="5C5BB210" w14:textId="7B8D638E"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 xml:space="preserve">櫃檯服務人員電話英語  </w:t>
            </w:r>
          </w:p>
          <w:p w14:paraId="03867B8D" w14:textId="19658B35"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問題分享</w:t>
            </w:r>
          </w:p>
        </w:tc>
        <w:tc>
          <w:tcPr>
            <w:tcW w:w="709" w:type="dxa"/>
            <w:tcBorders>
              <w:left w:val="single" w:sz="18" w:space="0" w:color="000000" w:themeColor="text1"/>
            </w:tcBorders>
            <w:shd w:val="clear" w:color="auto" w:fill="auto"/>
            <w:vAlign w:val="center"/>
          </w:tcPr>
          <w:p w14:paraId="593E923C" w14:textId="068461AD" w:rsidR="00BC40FA" w:rsidRPr="00B02C0D" w:rsidRDefault="00BC40FA" w:rsidP="007233B1">
            <w:pPr>
              <w:snapToGrid w:val="0"/>
              <w:spacing w:line="0" w:lineRule="atLeast"/>
              <w:jc w:val="center"/>
              <w:rPr>
                <w:rFonts w:ascii="標楷體" w:eastAsia="標楷體" w:hAnsi="標楷體"/>
              </w:rPr>
            </w:pPr>
            <w:r w:rsidRPr="00B02C0D">
              <w:rPr>
                <w:rFonts w:ascii="標楷體" w:eastAsia="標楷體" w:hAnsi="標楷體"/>
              </w:rPr>
              <w:t>6</w:t>
            </w:r>
            <w:r w:rsidRPr="00B02C0D">
              <w:rPr>
                <w:rFonts w:ascii="標楷體" w:eastAsia="標楷體" w:hAnsi="標楷體" w:hint="eastAsia"/>
              </w:rPr>
              <w:t>小時</w:t>
            </w:r>
          </w:p>
        </w:tc>
        <w:tc>
          <w:tcPr>
            <w:tcW w:w="567" w:type="dxa"/>
            <w:shd w:val="clear" w:color="auto" w:fill="auto"/>
            <w:vAlign w:val="center"/>
          </w:tcPr>
          <w:p w14:paraId="03EC66CC" w14:textId="77777777" w:rsidR="00BC40FA" w:rsidRPr="00B02C0D" w:rsidRDefault="00BC40FA"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507CE29C" w14:textId="6B85B7E3" w:rsidR="00BC40FA" w:rsidRPr="00B02C0D" w:rsidRDefault="00BC40FA"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shd w:val="clear" w:color="auto" w:fill="auto"/>
            <w:vAlign w:val="center"/>
          </w:tcPr>
          <w:p w14:paraId="6D7927EA" w14:textId="4DC12C2F"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新增班別</w:t>
            </w:r>
          </w:p>
          <w:p w14:paraId="76AC5149" w14:textId="52A85153"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上課方式與</w:t>
            </w:r>
            <w:proofErr w:type="gramStart"/>
            <w:r w:rsidRPr="00B02C0D">
              <w:rPr>
                <w:rFonts w:ascii="標楷體" w:eastAsia="標楷體" w:hAnsi="標楷體"/>
              </w:rPr>
              <w:t>實體班略有</w:t>
            </w:r>
            <w:proofErr w:type="gramEnd"/>
            <w:r w:rsidRPr="00B02C0D">
              <w:rPr>
                <w:rFonts w:ascii="標楷體" w:eastAsia="標楷體" w:hAnsi="標楷體"/>
              </w:rPr>
              <w:t>不同。</w:t>
            </w:r>
          </w:p>
          <w:p w14:paraId="52C1A9AE" w14:textId="17D1C24A"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實體課程之情境演練包含組員演練和小組分享；遠距課程含個別練習、講座互動及問題分享。</w:t>
            </w:r>
          </w:p>
          <w:p w14:paraId="620E5A34" w14:textId="48A08F5A" w:rsidR="00BC40FA" w:rsidRPr="00B02C0D" w:rsidRDefault="00BC40FA"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本課程須備妥視訊與麥克風設備(勿以手機作為研習裝置) 。</w:t>
            </w:r>
          </w:p>
        </w:tc>
      </w:tr>
      <w:tr w:rsidR="00D2542C" w:rsidRPr="00B02C0D" w14:paraId="656D14C5" w14:textId="77777777" w:rsidTr="0099608E">
        <w:trPr>
          <w:trHeight w:val="2154"/>
          <w:jc w:val="center"/>
        </w:trPr>
        <w:tc>
          <w:tcPr>
            <w:tcW w:w="567" w:type="dxa"/>
            <w:vMerge w:val="restart"/>
            <w:textDirection w:val="tbRlV"/>
            <w:vAlign w:val="center"/>
          </w:tcPr>
          <w:p w14:paraId="7E5DA05C" w14:textId="139E29B9" w:rsidR="007233B1" w:rsidRPr="0099608E" w:rsidRDefault="007233B1" w:rsidP="00961310">
            <w:pPr>
              <w:snapToGrid w:val="0"/>
              <w:spacing w:line="0" w:lineRule="atLeast"/>
              <w:ind w:left="113" w:right="113"/>
              <w:jc w:val="center"/>
              <w:rPr>
                <w:rFonts w:ascii="標楷體" w:eastAsia="標楷體" w:hAnsi="標楷體"/>
                <w:b/>
              </w:rPr>
            </w:pPr>
            <w:r w:rsidRPr="0099608E">
              <w:rPr>
                <w:rFonts w:ascii="標楷體" w:eastAsia="標楷體" w:hAnsi="標楷體" w:hint="eastAsia"/>
                <w:b/>
              </w:rPr>
              <w:t>機關特定業務訓練</w:t>
            </w:r>
            <w:r w:rsidR="00BC40FA" w:rsidRPr="0099608E">
              <w:rPr>
                <w:rFonts w:ascii="標楷體" w:eastAsia="標楷體" w:hAnsi="標楷體" w:hint="eastAsia"/>
                <w:b/>
              </w:rPr>
              <w:t>（</w:t>
            </w:r>
            <w:r w:rsidR="0054691A" w:rsidRPr="0099608E">
              <w:rPr>
                <w:rFonts w:ascii="標楷體" w:eastAsia="標楷體" w:hAnsi="標楷體" w:hint="eastAsia"/>
                <w:b/>
              </w:rPr>
              <w:t>138-140</w:t>
            </w:r>
            <w:r w:rsidR="00BC40FA" w:rsidRPr="0099608E">
              <w:rPr>
                <w:rFonts w:ascii="標楷體" w:eastAsia="標楷體" w:hAnsi="標楷體" w:hint="eastAsia"/>
                <w:b/>
              </w:rPr>
              <w:t>）</w:t>
            </w:r>
          </w:p>
        </w:tc>
        <w:tc>
          <w:tcPr>
            <w:tcW w:w="550" w:type="dxa"/>
            <w:vAlign w:val="center"/>
          </w:tcPr>
          <w:p w14:paraId="2F76333A" w14:textId="559A6909"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138</w:t>
            </w:r>
          </w:p>
        </w:tc>
        <w:tc>
          <w:tcPr>
            <w:tcW w:w="2552" w:type="dxa"/>
            <w:vAlign w:val="center"/>
          </w:tcPr>
          <w:p w14:paraId="522597B2" w14:textId="62B0B0A9"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防範天然災害研習班</w:t>
            </w:r>
          </w:p>
          <w:p w14:paraId="411E0E6C" w14:textId="6C60A1A1"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126" w:type="dxa"/>
            <w:vAlign w:val="center"/>
          </w:tcPr>
          <w:p w14:paraId="391C0992"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03A7F2B2"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瞭解天然災害內涵及災害發生時即時採取因應措施，提升災害發生時減少人員傷亡及財物損失作業能力。</w:t>
            </w:r>
          </w:p>
        </w:tc>
        <w:tc>
          <w:tcPr>
            <w:tcW w:w="3544" w:type="dxa"/>
            <w:tcBorders>
              <w:right w:val="single" w:sz="18" w:space="0" w:color="000000" w:themeColor="text1"/>
            </w:tcBorders>
            <w:vAlign w:val="center"/>
          </w:tcPr>
          <w:p w14:paraId="5D16432C"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氣象、地震與防災</w:t>
            </w:r>
          </w:p>
        </w:tc>
        <w:tc>
          <w:tcPr>
            <w:tcW w:w="709" w:type="dxa"/>
            <w:tcBorders>
              <w:left w:val="single" w:sz="18" w:space="0" w:color="000000" w:themeColor="text1"/>
            </w:tcBorders>
            <w:vAlign w:val="center"/>
          </w:tcPr>
          <w:p w14:paraId="3A1BC4C7" w14:textId="6A97636E"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0.5</w:t>
            </w:r>
            <w:r w:rsidRPr="00B02C0D">
              <w:rPr>
                <w:rFonts w:ascii="標楷體" w:eastAsia="標楷體" w:hAnsi="標楷體" w:hint="eastAsia"/>
              </w:rPr>
              <w:t>天</w:t>
            </w:r>
          </w:p>
        </w:tc>
        <w:tc>
          <w:tcPr>
            <w:tcW w:w="567" w:type="dxa"/>
            <w:vAlign w:val="center"/>
          </w:tcPr>
          <w:p w14:paraId="190C954F"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5658DF4F" w14:textId="1F303FCE"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A7BAB73" w14:textId="1E44D0FE"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不提供用餐及住宿，下午開始課程。</w:t>
            </w:r>
          </w:p>
        </w:tc>
      </w:tr>
      <w:tr w:rsidR="00D2542C" w:rsidRPr="00B02C0D" w14:paraId="682ECED2" w14:textId="77777777" w:rsidTr="0099608E">
        <w:trPr>
          <w:trHeight w:val="2154"/>
          <w:jc w:val="center"/>
        </w:trPr>
        <w:tc>
          <w:tcPr>
            <w:tcW w:w="567" w:type="dxa"/>
            <w:vMerge/>
            <w:vAlign w:val="center"/>
          </w:tcPr>
          <w:p w14:paraId="44F20EAF"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36A6A3D4" w14:textId="16A666DC"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139</w:t>
            </w:r>
          </w:p>
        </w:tc>
        <w:tc>
          <w:tcPr>
            <w:tcW w:w="2552" w:type="dxa"/>
            <w:vAlign w:val="center"/>
          </w:tcPr>
          <w:p w14:paraId="0ED3BF5A" w14:textId="6498028C"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※城市行銷研習班</w:t>
            </w:r>
          </w:p>
          <w:p w14:paraId="6B125FC6" w14:textId="5A37195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3AF11608"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行政院與所屬中央及地方機關薦任以上相關主管人員，且108、109及110年未參加本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126" w:type="dxa"/>
            <w:vAlign w:val="center"/>
          </w:tcPr>
          <w:p w14:paraId="4DE70859"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加強行銷理論與實務及熟悉可運用之工具，以提升城市競爭力，促進城市經濟發展。</w:t>
            </w:r>
          </w:p>
        </w:tc>
        <w:tc>
          <w:tcPr>
            <w:tcW w:w="3544" w:type="dxa"/>
            <w:tcBorders>
              <w:right w:val="single" w:sz="18" w:space="0" w:color="000000" w:themeColor="text1"/>
            </w:tcBorders>
            <w:vAlign w:val="center"/>
          </w:tcPr>
          <w:p w14:paraId="68EEE48B" w14:textId="7A18CDB7"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城市行銷策略與工具</w:t>
            </w:r>
          </w:p>
          <w:p w14:paraId="0B27020A" w14:textId="31D2DE8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城市品牌建構與行銷</w:t>
            </w:r>
          </w:p>
          <w:p w14:paraId="284FA3E5" w14:textId="4A54DEF3"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形塑城市願景與定位與意象</w:t>
            </w:r>
          </w:p>
          <w:p w14:paraId="33381733" w14:textId="097DA489"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世界各國城市行銷實例探討</w:t>
            </w:r>
          </w:p>
        </w:tc>
        <w:tc>
          <w:tcPr>
            <w:tcW w:w="709" w:type="dxa"/>
            <w:tcBorders>
              <w:left w:val="single" w:sz="18" w:space="0" w:color="000000" w:themeColor="text1"/>
            </w:tcBorders>
            <w:vAlign w:val="center"/>
          </w:tcPr>
          <w:p w14:paraId="09DEC357" w14:textId="4CCE7064"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vAlign w:val="center"/>
          </w:tcPr>
          <w:p w14:paraId="395B5800"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41F8A2D8" w14:textId="12C8B884"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7A8C01D2" w14:textId="77777777" w:rsidR="007233B1" w:rsidRPr="00B02C0D" w:rsidRDefault="007233B1" w:rsidP="007233B1">
            <w:pPr>
              <w:snapToGrid w:val="0"/>
              <w:spacing w:line="0" w:lineRule="atLeast"/>
              <w:jc w:val="both"/>
              <w:rPr>
                <w:rFonts w:ascii="標楷體" w:eastAsia="標楷體" w:hAnsi="標楷體"/>
              </w:rPr>
            </w:pPr>
          </w:p>
        </w:tc>
      </w:tr>
      <w:tr w:rsidR="00D2542C" w:rsidRPr="00B02C0D" w14:paraId="6869DE8C" w14:textId="77777777" w:rsidTr="0099608E">
        <w:trPr>
          <w:trHeight w:val="2154"/>
          <w:jc w:val="center"/>
        </w:trPr>
        <w:tc>
          <w:tcPr>
            <w:tcW w:w="567" w:type="dxa"/>
            <w:vMerge/>
            <w:vAlign w:val="center"/>
          </w:tcPr>
          <w:p w14:paraId="0F0D6777" w14:textId="77777777" w:rsidR="007233B1" w:rsidRPr="0099608E" w:rsidRDefault="007233B1" w:rsidP="007233B1">
            <w:pPr>
              <w:snapToGrid w:val="0"/>
              <w:spacing w:line="0" w:lineRule="atLeast"/>
              <w:jc w:val="both"/>
              <w:rPr>
                <w:rFonts w:ascii="標楷體" w:eastAsia="標楷體" w:hAnsi="標楷體"/>
                <w:b/>
              </w:rPr>
            </w:pPr>
          </w:p>
        </w:tc>
        <w:tc>
          <w:tcPr>
            <w:tcW w:w="550" w:type="dxa"/>
            <w:vAlign w:val="center"/>
          </w:tcPr>
          <w:p w14:paraId="26126396" w14:textId="0E7616EE" w:rsidR="007233B1" w:rsidRPr="00B02C0D" w:rsidRDefault="007233B1" w:rsidP="007233B1">
            <w:pPr>
              <w:snapToGrid w:val="0"/>
              <w:spacing w:line="0" w:lineRule="atLeast"/>
              <w:jc w:val="center"/>
              <w:rPr>
                <w:rFonts w:ascii="標楷體" w:eastAsia="標楷體" w:hAnsi="標楷體"/>
              </w:rPr>
            </w:pPr>
            <w:r>
              <w:rPr>
                <w:rFonts w:ascii="標楷體" w:eastAsia="標楷體" w:hAnsi="標楷體" w:hint="eastAsia"/>
              </w:rPr>
              <w:t>140</w:t>
            </w:r>
          </w:p>
        </w:tc>
        <w:tc>
          <w:tcPr>
            <w:tcW w:w="2552" w:type="dxa"/>
            <w:vAlign w:val="center"/>
          </w:tcPr>
          <w:p w14:paraId="09C4B3EC" w14:textId="31E7D63B"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※促進民間參與公共建設研習班</w:t>
            </w:r>
          </w:p>
          <w:p w14:paraId="66C13FF4" w14:textId="5D1BACE5"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hint="eastAsia"/>
              </w:rPr>
              <w:t>〈不分機關地點，皆於南投院區上課〉</w:t>
            </w:r>
          </w:p>
        </w:tc>
        <w:tc>
          <w:tcPr>
            <w:tcW w:w="2126" w:type="dxa"/>
            <w:vAlign w:val="center"/>
          </w:tcPr>
          <w:p w14:paraId="1EBF6289"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行政院與所屬中央及地方機關相關業務人員，且108、109及110年未參加本</w:t>
            </w:r>
            <w:proofErr w:type="gramStart"/>
            <w:r w:rsidRPr="00B02C0D">
              <w:rPr>
                <w:rFonts w:ascii="標楷體" w:eastAsia="標楷體" w:hAnsi="標楷體"/>
              </w:rPr>
              <w:t>研習班者</w:t>
            </w:r>
            <w:proofErr w:type="gramEnd"/>
          </w:p>
        </w:tc>
        <w:tc>
          <w:tcPr>
            <w:tcW w:w="2126" w:type="dxa"/>
            <w:vAlign w:val="center"/>
          </w:tcPr>
          <w:p w14:paraId="2F33F504" w14:textId="77777777" w:rsidR="007233B1" w:rsidRPr="00B02C0D" w:rsidRDefault="007233B1" w:rsidP="007233B1">
            <w:pPr>
              <w:snapToGrid w:val="0"/>
              <w:spacing w:line="0" w:lineRule="atLeast"/>
              <w:jc w:val="both"/>
              <w:rPr>
                <w:rFonts w:ascii="標楷體" w:eastAsia="標楷體" w:hAnsi="標楷體"/>
              </w:rPr>
            </w:pPr>
            <w:r w:rsidRPr="00B02C0D">
              <w:rPr>
                <w:rFonts w:ascii="標楷體" w:eastAsia="標楷體" w:hAnsi="標楷體"/>
              </w:rPr>
              <w:t>瞭解政府機關辦理促進民間參與公共建設案件作業相關規範，以促進經濟發展，創造就業機會。</w:t>
            </w:r>
          </w:p>
        </w:tc>
        <w:tc>
          <w:tcPr>
            <w:tcW w:w="3544" w:type="dxa"/>
            <w:tcBorders>
              <w:right w:val="single" w:sz="18" w:space="0" w:color="000000" w:themeColor="text1"/>
            </w:tcBorders>
            <w:vAlign w:val="center"/>
          </w:tcPr>
          <w:p w14:paraId="2FB677B1" w14:textId="712EACF6"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民間參與公共建設概念及相關法規介紹</w:t>
            </w:r>
          </w:p>
          <w:p w14:paraId="380F502B" w14:textId="10E7FD0D"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預評估、可行性評估及先期規劃作業概述（含案例）</w:t>
            </w:r>
          </w:p>
          <w:p w14:paraId="72EAD303" w14:textId="0CFB0E85"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公告、招商文件及契約要項說明（含案例）</w:t>
            </w:r>
          </w:p>
          <w:p w14:paraId="774B6CB9" w14:textId="7254BD37" w:rsidR="007233B1" w:rsidRPr="00B02C0D" w:rsidRDefault="007233B1" w:rsidP="007233B1">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4.</w:t>
            </w:r>
            <w:r w:rsidRPr="00B02C0D">
              <w:rPr>
                <w:rFonts w:ascii="標楷體" w:eastAsia="標楷體" w:hAnsi="標楷體"/>
              </w:rPr>
              <w:t>促參計畫財務規劃</w:t>
            </w:r>
          </w:p>
        </w:tc>
        <w:tc>
          <w:tcPr>
            <w:tcW w:w="709" w:type="dxa"/>
            <w:tcBorders>
              <w:left w:val="single" w:sz="18" w:space="0" w:color="000000" w:themeColor="text1"/>
              <w:bottom w:val="single" w:sz="18" w:space="0" w:color="000000" w:themeColor="text1"/>
            </w:tcBorders>
            <w:vAlign w:val="center"/>
          </w:tcPr>
          <w:p w14:paraId="2396DFFB" w14:textId="26BA88B7" w:rsidR="007233B1" w:rsidRPr="00B02C0D" w:rsidRDefault="007233B1" w:rsidP="007233B1">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tcBorders>
              <w:bottom w:val="single" w:sz="18" w:space="0" w:color="000000" w:themeColor="text1"/>
            </w:tcBorders>
            <w:vAlign w:val="center"/>
          </w:tcPr>
          <w:p w14:paraId="76FA7F92" w14:textId="77777777" w:rsidR="007233B1" w:rsidRPr="00B02C0D" w:rsidRDefault="007233B1" w:rsidP="007233B1">
            <w:pPr>
              <w:snapToGrid w:val="0"/>
              <w:spacing w:line="0" w:lineRule="atLeast"/>
              <w:jc w:val="center"/>
              <w:rPr>
                <w:rFonts w:ascii="標楷體" w:eastAsia="標楷體" w:hAnsi="標楷體"/>
              </w:rPr>
            </w:pPr>
          </w:p>
        </w:tc>
        <w:tc>
          <w:tcPr>
            <w:tcW w:w="992" w:type="dxa"/>
            <w:tcBorders>
              <w:bottom w:val="single" w:sz="18" w:space="0" w:color="000000" w:themeColor="text1"/>
              <w:right w:val="single" w:sz="18" w:space="0" w:color="000000" w:themeColor="text1"/>
            </w:tcBorders>
            <w:vAlign w:val="center"/>
          </w:tcPr>
          <w:p w14:paraId="6E1B73E0" w14:textId="004BCCC0" w:rsidR="007233B1" w:rsidRPr="00B02C0D" w:rsidRDefault="007233B1" w:rsidP="007233B1">
            <w:pPr>
              <w:snapToGrid w:val="0"/>
              <w:spacing w:line="0" w:lineRule="atLeast"/>
              <w:jc w:val="center"/>
              <w:rPr>
                <w:rFonts w:ascii="標楷體" w:eastAsia="標楷體" w:hAnsi="標楷體"/>
              </w:rPr>
            </w:pPr>
          </w:p>
        </w:tc>
        <w:tc>
          <w:tcPr>
            <w:tcW w:w="1936" w:type="dxa"/>
            <w:tcBorders>
              <w:left w:val="single" w:sz="18" w:space="0" w:color="000000" w:themeColor="text1"/>
            </w:tcBorders>
            <w:vAlign w:val="center"/>
          </w:tcPr>
          <w:p w14:paraId="2E395475" w14:textId="77777777" w:rsidR="007233B1" w:rsidRPr="00B02C0D" w:rsidRDefault="007233B1" w:rsidP="007233B1">
            <w:pPr>
              <w:snapToGrid w:val="0"/>
              <w:spacing w:line="0" w:lineRule="atLeast"/>
              <w:jc w:val="both"/>
              <w:rPr>
                <w:rFonts w:ascii="標楷體" w:eastAsia="標楷體" w:hAnsi="標楷體"/>
              </w:rPr>
            </w:pPr>
          </w:p>
        </w:tc>
      </w:tr>
    </w:tbl>
    <w:p w14:paraId="6D82163C" w14:textId="412D85E7" w:rsidR="002F151F" w:rsidRPr="0099608E" w:rsidRDefault="002F151F" w:rsidP="007165CF">
      <w:pPr>
        <w:spacing w:afterLines="50" w:after="180" w:line="0" w:lineRule="atLeast"/>
        <w:rPr>
          <w:b/>
          <w:sz w:val="22"/>
          <w:shd w:val="clear" w:color="auto" w:fill="C6D9F1" w:themeFill="text2" w:themeFillTint="33"/>
        </w:rPr>
      </w:pPr>
      <w:r>
        <w:br w:type="page"/>
      </w:r>
      <w:r w:rsidRPr="0099608E">
        <w:rPr>
          <w:rFonts w:ascii="標楷體" w:eastAsia="標楷體" w:hAnsi="標楷體"/>
          <w:b/>
          <w:sz w:val="28"/>
          <w:shd w:val="clear" w:color="auto" w:fill="C6D9F1" w:themeFill="text2" w:themeFillTint="33"/>
        </w:rPr>
        <w:lastRenderedPageBreak/>
        <w:t>四、自我成長及其他</w:t>
      </w:r>
    </w:p>
    <w:tbl>
      <w:tblPr>
        <w:tblW w:w="15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50"/>
        <w:gridCol w:w="2694"/>
        <w:gridCol w:w="2268"/>
        <w:gridCol w:w="2409"/>
        <w:gridCol w:w="3544"/>
        <w:gridCol w:w="709"/>
        <w:gridCol w:w="567"/>
        <w:gridCol w:w="992"/>
        <w:gridCol w:w="1369"/>
      </w:tblGrid>
      <w:tr w:rsidR="002F151F" w:rsidRPr="00B02C0D" w14:paraId="04647863" w14:textId="77777777" w:rsidTr="00F82FA0">
        <w:trPr>
          <w:trHeight w:val="260"/>
          <w:jc w:val="center"/>
        </w:trPr>
        <w:tc>
          <w:tcPr>
            <w:tcW w:w="567" w:type="dxa"/>
            <w:vMerge w:val="restart"/>
            <w:vAlign w:val="center"/>
          </w:tcPr>
          <w:p w14:paraId="28971B6D" w14:textId="6FFCDCF8" w:rsidR="002F151F" w:rsidRPr="00DB6D9A" w:rsidRDefault="002F151F" w:rsidP="002F151F">
            <w:pPr>
              <w:snapToGrid w:val="0"/>
              <w:spacing w:line="0" w:lineRule="atLeast"/>
              <w:jc w:val="center"/>
              <w:rPr>
                <w:rFonts w:ascii="標楷體" w:eastAsia="標楷體" w:hAnsi="標楷體"/>
                <w:b/>
              </w:rPr>
            </w:pPr>
            <w:proofErr w:type="gramStart"/>
            <w:r w:rsidRPr="00DB6D9A">
              <w:rPr>
                <w:rFonts w:ascii="標楷體" w:eastAsia="標楷體" w:hAnsi="標楷體" w:hint="eastAsia"/>
                <w:b/>
              </w:rPr>
              <w:t>次類</w:t>
            </w:r>
            <w:proofErr w:type="gramEnd"/>
          </w:p>
        </w:tc>
        <w:tc>
          <w:tcPr>
            <w:tcW w:w="550" w:type="dxa"/>
            <w:vMerge w:val="restart"/>
            <w:vAlign w:val="center"/>
          </w:tcPr>
          <w:p w14:paraId="4803EA48" w14:textId="52B6080F"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序號</w:t>
            </w:r>
          </w:p>
        </w:tc>
        <w:tc>
          <w:tcPr>
            <w:tcW w:w="2694" w:type="dxa"/>
            <w:vMerge w:val="restart"/>
            <w:vAlign w:val="center"/>
          </w:tcPr>
          <w:p w14:paraId="593FA326" w14:textId="2C600BEE"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班別</w:t>
            </w:r>
          </w:p>
        </w:tc>
        <w:tc>
          <w:tcPr>
            <w:tcW w:w="2268" w:type="dxa"/>
            <w:vMerge w:val="restart"/>
            <w:vAlign w:val="center"/>
          </w:tcPr>
          <w:p w14:paraId="7962BE38" w14:textId="7BB67330"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研習對象</w:t>
            </w:r>
          </w:p>
        </w:tc>
        <w:tc>
          <w:tcPr>
            <w:tcW w:w="2409" w:type="dxa"/>
            <w:vMerge w:val="restart"/>
            <w:vAlign w:val="center"/>
          </w:tcPr>
          <w:p w14:paraId="5C286D3E" w14:textId="216DEE74"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研習目標</w:t>
            </w:r>
          </w:p>
        </w:tc>
        <w:tc>
          <w:tcPr>
            <w:tcW w:w="3544" w:type="dxa"/>
            <w:vMerge w:val="restart"/>
            <w:tcBorders>
              <w:right w:val="single" w:sz="18" w:space="0" w:color="000000" w:themeColor="text1"/>
            </w:tcBorders>
            <w:vAlign w:val="center"/>
          </w:tcPr>
          <w:p w14:paraId="15F3C9F4" w14:textId="11618EEB" w:rsidR="002F151F" w:rsidRPr="00430B46" w:rsidRDefault="002F151F" w:rsidP="002F151F">
            <w:pPr>
              <w:snapToGrid w:val="0"/>
              <w:spacing w:line="0" w:lineRule="atLeast"/>
              <w:ind w:left="240" w:hangingChars="100" w:hanging="240"/>
              <w:jc w:val="center"/>
              <w:rPr>
                <w:rFonts w:ascii="標楷體" w:eastAsia="標楷體" w:hAnsi="標楷體"/>
                <w:b/>
              </w:rPr>
            </w:pPr>
            <w:r w:rsidRPr="00430B46">
              <w:rPr>
                <w:rFonts w:ascii="標楷體" w:eastAsia="標楷體" w:hAnsi="標楷體" w:hint="eastAsia"/>
                <w:b/>
              </w:rPr>
              <w:t>研習主題</w:t>
            </w:r>
          </w:p>
        </w:tc>
        <w:tc>
          <w:tcPr>
            <w:tcW w:w="709" w:type="dxa"/>
            <w:vMerge w:val="restart"/>
            <w:tcBorders>
              <w:top w:val="single" w:sz="18" w:space="0" w:color="000000" w:themeColor="text1"/>
              <w:left w:val="single" w:sz="18" w:space="0" w:color="000000" w:themeColor="text1"/>
            </w:tcBorders>
            <w:vAlign w:val="center"/>
          </w:tcPr>
          <w:p w14:paraId="449754BB" w14:textId="66B47861"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訓期</w:t>
            </w:r>
          </w:p>
        </w:tc>
        <w:tc>
          <w:tcPr>
            <w:tcW w:w="1559" w:type="dxa"/>
            <w:gridSpan w:val="2"/>
            <w:tcBorders>
              <w:top w:val="single" w:sz="18" w:space="0" w:color="000000" w:themeColor="text1"/>
              <w:bottom w:val="single" w:sz="4" w:space="0" w:color="000000" w:themeColor="text1"/>
              <w:right w:val="single" w:sz="18" w:space="0" w:color="000000" w:themeColor="text1"/>
            </w:tcBorders>
            <w:vAlign w:val="center"/>
          </w:tcPr>
          <w:p w14:paraId="499C387B" w14:textId="347B051E" w:rsidR="002F151F" w:rsidRPr="00430B46" w:rsidRDefault="002F151F" w:rsidP="002F151F">
            <w:pPr>
              <w:snapToGrid w:val="0"/>
              <w:spacing w:line="0" w:lineRule="atLeast"/>
              <w:jc w:val="center"/>
              <w:rPr>
                <w:rFonts w:ascii="標楷體" w:eastAsia="標楷體" w:hAnsi="標楷體"/>
                <w:b/>
              </w:rPr>
            </w:pPr>
            <w:proofErr w:type="gramStart"/>
            <w:r w:rsidRPr="00430B46">
              <w:rPr>
                <w:rFonts w:ascii="標楷體" w:eastAsia="標楷體" w:hAnsi="標楷體"/>
                <w:b/>
              </w:rPr>
              <w:t>參訓需求</w:t>
            </w:r>
            <w:proofErr w:type="gramEnd"/>
          </w:p>
        </w:tc>
        <w:tc>
          <w:tcPr>
            <w:tcW w:w="1369" w:type="dxa"/>
            <w:vMerge w:val="restart"/>
            <w:tcBorders>
              <w:left w:val="single" w:sz="18" w:space="0" w:color="000000" w:themeColor="text1"/>
            </w:tcBorders>
            <w:vAlign w:val="center"/>
          </w:tcPr>
          <w:p w14:paraId="092FA89E" w14:textId="4F3885DC"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備註</w:t>
            </w:r>
          </w:p>
        </w:tc>
      </w:tr>
      <w:tr w:rsidR="00F82FA0" w:rsidRPr="00B02C0D" w14:paraId="15E28F75" w14:textId="77777777" w:rsidTr="00F82FA0">
        <w:trPr>
          <w:trHeight w:val="79"/>
          <w:jc w:val="center"/>
        </w:trPr>
        <w:tc>
          <w:tcPr>
            <w:tcW w:w="567" w:type="dxa"/>
            <w:vMerge/>
            <w:vAlign w:val="center"/>
          </w:tcPr>
          <w:p w14:paraId="084A9CB6" w14:textId="77777777" w:rsidR="002F151F" w:rsidRPr="00DB6D9A" w:rsidRDefault="002F151F" w:rsidP="002F151F">
            <w:pPr>
              <w:snapToGrid w:val="0"/>
              <w:spacing w:line="0" w:lineRule="atLeast"/>
              <w:jc w:val="both"/>
              <w:rPr>
                <w:rFonts w:ascii="標楷體" w:eastAsia="標楷體" w:hAnsi="標楷體"/>
                <w:b/>
              </w:rPr>
            </w:pPr>
          </w:p>
        </w:tc>
        <w:tc>
          <w:tcPr>
            <w:tcW w:w="550" w:type="dxa"/>
            <w:vMerge/>
            <w:vAlign w:val="center"/>
          </w:tcPr>
          <w:p w14:paraId="316ABA59" w14:textId="77777777" w:rsidR="002F151F" w:rsidRPr="00430B46" w:rsidRDefault="002F151F" w:rsidP="002F151F">
            <w:pPr>
              <w:snapToGrid w:val="0"/>
              <w:spacing w:line="0" w:lineRule="atLeast"/>
              <w:jc w:val="center"/>
              <w:rPr>
                <w:rFonts w:ascii="標楷體" w:eastAsia="標楷體" w:hAnsi="標楷體"/>
                <w:b/>
              </w:rPr>
            </w:pPr>
          </w:p>
        </w:tc>
        <w:tc>
          <w:tcPr>
            <w:tcW w:w="2694" w:type="dxa"/>
            <w:vMerge/>
            <w:vAlign w:val="center"/>
          </w:tcPr>
          <w:p w14:paraId="667BC611" w14:textId="77777777" w:rsidR="002F151F" w:rsidRPr="00430B46" w:rsidRDefault="002F151F" w:rsidP="002F151F">
            <w:pPr>
              <w:snapToGrid w:val="0"/>
              <w:spacing w:line="0" w:lineRule="atLeast"/>
              <w:jc w:val="both"/>
              <w:rPr>
                <w:rFonts w:ascii="標楷體" w:eastAsia="標楷體" w:hAnsi="標楷體"/>
                <w:b/>
              </w:rPr>
            </w:pPr>
          </w:p>
        </w:tc>
        <w:tc>
          <w:tcPr>
            <w:tcW w:w="2268" w:type="dxa"/>
            <w:vMerge/>
            <w:vAlign w:val="center"/>
          </w:tcPr>
          <w:p w14:paraId="356A5CEF" w14:textId="77777777" w:rsidR="002F151F" w:rsidRPr="00430B46" w:rsidRDefault="002F151F" w:rsidP="002F151F">
            <w:pPr>
              <w:snapToGrid w:val="0"/>
              <w:spacing w:line="0" w:lineRule="atLeast"/>
              <w:jc w:val="both"/>
              <w:rPr>
                <w:rFonts w:ascii="標楷體" w:eastAsia="標楷體" w:hAnsi="標楷體"/>
                <w:b/>
              </w:rPr>
            </w:pPr>
          </w:p>
        </w:tc>
        <w:tc>
          <w:tcPr>
            <w:tcW w:w="2409" w:type="dxa"/>
            <w:vMerge/>
            <w:vAlign w:val="center"/>
          </w:tcPr>
          <w:p w14:paraId="4C7BFFBC" w14:textId="77777777" w:rsidR="002F151F" w:rsidRPr="00430B46" w:rsidRDefault="002F151F" w:rsidP="002F151F">
            <w:pPr>
              <w:snapToGrid w:val="0"/>
              <w:spacing w:line="0" w:lineRule="atLeast"/>
              <w:jc w:val="both"/>
              <w:rPr>
                <w:rFonts w:ascii="標楷體" w:eastAsia="標楷體" w:hAnsi="標楷體"/>
                <w:b/>
              </w:rPr>
            </w:pPr>
          </w:p>
        </w:tc>
        <w:tc>
          <w:tcPr>
            <w:tcW w:w="3544" w:type="dxa"/>
            <w:vMerge/>
            <w:tcBorders>
              <w:right w:val="single" w:sz="18" w:space="0" w:color="000000" w:themeColor="text1"/>
            </w:tcBorders>
            <w:vAlign w:val="center"/>
          </w:tcPr>
          <w:p w14:paraId="4C0EB101" w14:textId="77777777" w:rsidR="002F151F" w:rsidRPr="00430B46" w:rsidRDefault="002F151F" w:rsidP="002F151F">
            <w:pPr>
              <w:snapToGrid w:val="0"/>
              <w:spacing w:line="0" w:lineRule="atLeast"/>
              <w:ind w:left="240" w:hangingChars="100" w:hanging="240"/>
              <w:jc w:val="both"/>
              <w:rPr>
                <w:rFonts w:ascii="標楷體" w:eastAsia="標楷體" w:hAnsi="標楷體"/>
                <w:b/>
              </w:rPr>
            </w:pPr>
          </w:p>
        </w:tc>
        <w:tc>
          <w:tcPr>
            <w:tcW w:w="709" w:type="dxa"/>
            <w:vMerge/>
            <w:tcBorders>
              <w:left w:val="single" w:sz="18" w:space="0" w:color="000000" w:themeColor="text1"/>
            </w:tcBorders>
            <w:vAlign w:val="center"/>
          </w:tcPr>
          <w:p w14:paraId="6AA947CE" w14:textId="77777777" w:rsidR="002F151F" w:rsidRPr="00430B46" w:rsidRDefault="002F151F" w:rsidP="002F151F">
            <w:pPr>
              <w:snapToGrid w:val="0"/>
              <w:spacing w:line="0" w:lineRule="atLeast"/>
              <w:jc w:val="center"/>
              <w:rPr>
                <w:rFonts w:ascii="標楷體" w:eastAsia="標楷體" w:hAnsi="標楷體"/>
                <w:b/>
              </w:rPr>
            </w:pPr>
          </w:p>
        </w:tc>
        <w:tc>
          <w:tcPr>
            <w:tcW w:w="567" w:type="dxa"/>
            <w:tcBorders>
              <w:top w:val="single" w:sz="4" w:space="0" w:color="000000" w:themeColor="text1"/>
            </w:tcBorders>
            <w:vAlign w:val="center"/>
          </w:tcPr>
          <w:p w14:paraId="7B349EDF" w14:textId="6E802E9B"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人數</w:t>
            </w:r>
          </w:p>
        </w:tc>
        <w:tc>
          <w:tcPr>
            <w:tcW w:w="992" w:type="dxa"/>
            <w:tcBorders>
              <w:top w:val="single" w:sz="4" w:space="0" w:color="000000" w:themeColor="text1"/>
              <w:right w:val="single" w:sz="18" w:space="0" w:color="000000" w:themeColor="text1"/>
            </w:tcBorders>
            <w:vAlign w:val="center"/>
          </w:tcPr>
          <w:p w14:paraId="2CBFC693" w14:textId="4688E0ED" w:rsidR="002F151F" w:rsidRPr="00430B46" w:rsidRDefault="002F151F" w:rsidP="002F151F">
            <w:pPr>
              <w:snapToGrid w:val="0"/>
              <w:spacing w:line="0" w:lineRule="atLeast"/>
              <w:jc w:val="center"/>
              <w:rPr>
                <w:rFonts w:ascii="標楷體" w:eastAsia="標楷體" w:hAnsi="標楷體"/>
                <w:b/>
              </w:rPr>
            </w:pPr>
            <w:r w:rsidRPr="00430B46">
              <w:rPr>
                <w:rFonts w:ascii="標楷體" w:eastAsia="標楷體" w:hAnsi="標楷體" w:hint="eastAsia"/>
                <w:b/>
              </w:rPr>
              <w:t>姓名</w:t>
            </w:r>
          </w:p>
        </w:tc>
        <w:tc>
          <w:tcPr>
            <w:tcW w:w="1369" w:type="dxa"/>
            <w:vMerge/>
            <w:tcBorders>
              <w:left w:val="single" w:sz="18" w:space="0" w:color="000000" w:themeColor="text1"/>
            </w:tcBorders>
            <w:vAlign w:val="center"/>
          </w:tcPr>
          <w:p w14:paraId="5431CF17" w14:textId="77777777" w:rsidR="002F151F" w:rsidRPr="00B02C0D" w:rsidRDefault="002F151F" w:rsidP="002F151F">
            <w:pPr>
              <w:snapToGrid w:val="0"/>
              <w:spacing w:line="0" w:lineRule="atLeast"/>
              <w:jc w:val="both"/>
              <w:rPr>
                <w:rFonts w:ascii="標楷體" w:eastAsia="標楷體" w:hAnsi="標楷體"/>
              </w:rPr>
            </w:pPr>
          </w:p>
        </w:tc>
      </w:tr>
      <w:tr w:rsidR="00BC40FA" w:rsidRPr="00B02C0D" w14:paraId="769D9BC0" w14:textId="77777777" w:rsidTr="00F82FA0">
        <w:trPr>
          <w:cantSplit/>
          <w:trHeight w:val="1417"/>
          <w:jc w:val="center"/>
        </w:trPr>
        <w:tc>
          <w:tcPr>
            <w:tcW w:w="567" w:type="dxa"/>
            <w:vMerge w:val="restart"/>
            <w:textDirection w:val="tbRlV"/>
            <w:vAlign w:val="center"/>
          </w:tcPr>
          <w:p w14:paraId="632B5FD3" w14:textId="65947CA7" w:rsidR="00BC40FA" w:rsidRPr="00DB6D9A" w:rsidRDefault="00BC40FA" w:rsidP="00BC40FA">
            <w:pPr>
              <w:snapToGrid w:val="0"/>
              <w:spacing w:line="0" w:lineRule="atLeast"/>
              <w:ind w:left="113" w:right="113"/>
              <w:jc w:val="center"/>
              <w:rPr>
                <w:rFonts w:ascii="標楷體" w:eastAsia="標楷體" w:hAnsi="標楷體"/>
                <w:b/>
              </w:rPr>
            </w:pPr>
            <w:r w:rsidRPr="00DB6D9A">
              <w:rPr>
                <w:rFonts w:ascii="標楷體" w:eastAsia="標楷體" w:hAnsi="標楷體" w:hint="eastAsia"/>
                <w:b/>
              </w:rPr>
              <w:t>健康管理（</w:t>
            </w:r>
            <w:r w:rsidR="0054691A" w:rsidRPr="00DB6D9A">
              <w:rPr>
                <w:rFonts w:ascii="標楷體" w:eastAsia="標楷體" w:hAnsi="標楷體" w:hint="eastAsia"/>
                <w:b/>
              </w:rPr>
              <w:t>141-147</w:t>
            </w:r>
            <w:r w:rsidRPr="00DB6D9A">
              <w:rPr>
                <w:rFonts w:ascii="標楷體" w:eastAsia="標楷體" w:hAnsi="標楷體" w:hint="eastAsia"/>
                <w:b/>
              </w:rPr>
              <w:t>）</w:t>
            </w:r>
          </w:p>
        </w:tc>
        <w:tc>
          <w:tcPr>
            <w:tcW w:w="550" w:type="dxa"/>
            <w:vAlign w:val="center"/>
          </w:tcPr>
          <w:p w14:paraId="31E31349" w14:textId="56E36286"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141</w:t>
            </w:r>
          </w:p>
        </w:tc>
        <w:tc>
          <w:tcPr>
            <w:tcW w:w="2694" w:type="dxa"/>
            <w:vAlign w:val="center"/>
          </w:tcPr>
          <w:p w14:paraId="46680C87" w14:textId="77A93855"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情緒管理研習班</w:t>
            </w:r>
          </w:p>
          <w:p w14:paraId="6E584B38" w14:textId="2446AD03"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4C4AA3FF"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668242D4"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瞭解情緒的影響及處理情緒的方法，提升情緒管理運用能力。</w:t>
            </w:r>
          </w:p>
        </w:tc>
        <w:tc>
          <w:tcPr>
            <w:tcW w:w="3544" w:type="dxa"/>
            <w:tcBorders>
              <w:right w:val="single" w:sz="18" w:space="0" w:color="000000" w:themeColor="text1"/>
            </w:tcBorders>
            <w:vAlign w:val="center"/>
          </w:tcPr>
          <w:p w14:paraId="25D86160" w14:textId="5813516A"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 xml:space="preserve">做情緒的主人-有效的情緒管理 </w:t>
            </w:r>
          </w:p>
          <w:p w14:paraId="34785439" w14:textId="5FAE2B3D"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職場情緒管理應用</w:t>
            </w:r>
          </w:p>
          <w:p w14:paraId="2E4AAD03" w14:textId="75D6DFD0"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高EQ團隊-運用正向思考的力量提升工作動能</w:t>
            </w:r>
          </w:p>
        </w:tc>
        <w:tc>
          <w:tcPr>
            <w:tcW w:w="709" w:type="dxa"/>
            <w:tcBorders>
              <w:left w:val="single" w:sz="18" w:space="0" w:color="000000" w:themeColor="text1"/>
            </w:tcBorders>
            <w:vAlign w:val="center"/>
          </w:tcPr>
          <w:p w14:paraId="01DC1872" w14:textId="5DFE20ED"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vAlign w:val="center"/>
          </w:tcPr>
          <w:p w14:paraId="6DF8E8BC"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73A28469" w14:textId="74E41B51"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3CBE966D" w14:textId="77777777" w:rsidR="00BC40FA" w:rsidRPr="00B02C0D" w:rsidRDefault="00BC40FA" w:rsidP="002F151F">
            <w:pPr>
              <w:snapToGrid w:val="0"/>
              <w:spacing w:line="0" w:lineRule="atLeast"/>
              <w:jc w:val="both"/>
              <w:rPr>
                <w:rFonts w:ascii="標楷體" w:eastAsia="標楷體" w:hAnsi="標楷體"/>
              </w:rPr>
            </w:pPr>
          </w:p>
        </w:tc>
      </w:tr>
      <w:tr w:rsidR="00BC40FA" w:rsidRPr="00B02C0D" w14:paraId="49E0640B" w14:textId="77777777" w:rsidTr="00F82FA0">
        <w:trPr>
          <w:cantSplit/>
          <w:trHeight w:val="1417"/>
          <w:jc w:val="center"/>
        </w:trPr>
        <w:tc>
          <w:tcPr>
            <w:tcW w:w="567" w:type="dxa"/>
            <w:vMerge/>
            <w:vAlign w:val="center"/>
          </w:tcPr>
          <w:p w14:paraId="6A9A00E0" w14:textId="31A5501C"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74C48DDB" w14:textId="3D0DC0EE"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142</w:t>
            </w:r>
          </w:p>
        </w:tc>
        <w:tc>
          <w:tcPr>
            <w:tcW w:w="2694" w:type="dxa"/>
            <w:vAlign w:val="center"/>
          </w:tcPr>
          <w:p w14:paraId="43946772" w14:textId="6F679B7A"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壓力調適研習班</w:t>
            </w:r>
          </w:p>
          <w:p w14:paraId="27E6DB8A" w14:textId="5AE5F928"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5E80F34E"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1402DDB1"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瞭解壓力的本質及調適壓力的具體做法，提升壓力管理的能力。</w:t>
            </w:r>
          </w:p>
        </w:tc>
        <w:tc>
          <w:tcPr>
            <w:tcW w:w="3544" w:type="dxa"/>
            <w:tcBorders>
              <w:right w:val="single" w:sz="18" w:space="0" w:color="000000" w:themeColor="text1"/>
            </w:tcBorders>
            <w:vAlign w:val="center"/>
          </w:tcPr>
          <w:p w14:paraId="26AD62EA" w14:textId="02FD1F63"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壓力的本質及對身心的影響</w:t>
            </w:r>
          </w:p>
          <w:p w14:paraId="31EF30B3" w14:textId="0A290159"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調適壓力的具體方法及技巧</w:t>
            </w:r>
          </w:p>
          <w:p w14:paraId="4CFF876C" w14:textId="6F883B0B"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r w:rsidRPr="00B02C0D">
              <w:rPr>
                <w:rFonts w:ascii="標楷體" w:eastAsia="標楷體" w:hAnsi="標楷體"/>
              </w:rPr>
              <w:t>增進壓力管理的能力</w:t>
            </w:r>
          </w:p>
        </w:tc>
        <w:tc>
          <w:tcPr>
            <w:tcW w:w="709" w:type="dxa"/>
            <w:tcBorders>
              <w:left w:val="single" w:sz="18" w:space="0" w:color="000000" w:themeColor="text1"/>
            </w:tcBorders>
            <w:vAlign w:val="center"/>
          </w:tcPr>
          <w:p w14:paraId="01FB15F3" w14:textId="79421204"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vAlign w:val="center"/>
          </w:tcPr>
          <w:p w14:paraId="483F30A9"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1885CB58" w14:textId="01056D4F"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5FD6AE0F" w14:textId="77777777" w:rsidR="00BC40FA" w:rsidRPr="00B02C0D" w:rsidRDefault="00BC40FA" w:rsidP="002F151F">
            <w:pPr>
              <w:snapToGrid w:val="0"/>
              <w:spacing w:line="0" w:lineRule="atLeast"/>
              <w:jc w:val="both"/>
              <w:rPr>
                <w:rFonts w:ascii="標楷體" w:eastAsia="標楷體" w:hAnsi="標楷體"/>
              </w:rPr>
            </w:pPr>
          </w:p>
        </w:tc>
      </w:tr>
      <w:tr w:rsidR="00BC40FA" w:rsidRPr="00B02C0D" w14:paraId="73E9A027" w14:textId="77777777" w:rsidTr="00F82FA0">
        <w:trPr>
          <w:cantSplit/>
          <w:trHeight w:val="1417"/>
          <w:jc w:val="center"/>
        </w:trPr>
        <w:tc>
          <w:tcPr>
            <w:tcW w:w="567" w:type="dxa"/>
            <w:vMerge/>
            <w:vAlign w:val="center"/>
          </w:tcPr>
          <w:p w14:paraId="3743F50F" w14:textId="73D622F5"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4191D701" w14:textId="32CCEDDB"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143</w:t>
            </w:r>
          </w:p>
        </w:tc>
        <w:tc>
          <w:tcPr>
            <w:tcW w:w="2694" w:type="dxa"/>
            <w:vAlign w:val="center"/>
          </w:tcPr>
          <w:p w14:paraId="5EFD616A" w14:textId="3382F22F"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藝術與</w:t>
            </w:r>
            <w:proofErr w:type="gramStart"/>
            <w:r w:rsidRPr="00B02C0D">
              <w:rPr>
                <w:rFonts w:ascii="標楷體" w:eastAsia="標楷體" w:hAnsi="標楷體"/>
              </w:rPr>
              <w:t>紓</w:t>
            </w:r>
            <w:proofErr w:type="gramEnd"/>
            <w:r w:rsidRPr="00B02C0D">
              <w:rPr>
                <w:rFonts w:ascii="標楷體" w:eastAsia="標楷體" w:hAnsi="標楷體"/>
              </w:rPr>
              <w:t>壓研習班</w:t>
            </w:r>
          </w:p>
          <w:p w14:paraId="17F307B7" w14:textId="2F515A2E"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617BA629"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5FA252F3"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透過音樂、勞作、彩繪等各種表達情感的媒材與表達方式，正向影響情緒，幫助自己與同仁放鬆及紓解工作壓力。</w:t>
            </w:r>
          </w:p>
        </w:tc>
        <w:tc>
          <w:tcPr>
            <w:tcW w:w="3544" w:type="dxa"/>
            <w:tcBorders>
              <w:right w:val="single" w:sz="18" w:space="0" w:color="000000" w:themeColor="text1"/>
            </w:tcBorders>
            <w:vAlign w:val="center"/>
          </w:tcPr>
          <w:p w14:paraId="71552F3B"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透過適合自己的音樂或藝術、彩繪等方式調節壓力及情緒，幫助自己與同仁放鬆及紓解工作壓力</w:t>
            </w:r>
          </w:p>
        </w:tc>
        <w:tc>
          <w:tcPr>
            <w:tcW w:w="709" w:type="dxa"/>
            <w:tcBorders>
              <w:left w:val="single" w:sz="18" w:space="0" w:color="000000" w:themeColor="text1"/>
            </w:tcBorders>
            <w:vAlign w:val="center"/>
          </w:tcPr>
          <w:p w14:paraId="6C01ED68" w14:textId="76BA0F32"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vAlign w:val="center"/>
          </w:tcPr>
          <w:p w14:paraId="5574E3FD"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0FD9C1B" w14:textId="3B3AAFBE"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3C5A6BE2" w14:textId="77777777" w:rsidR="00BC40FA" w:rsidRPr="00B02C0D" w:rsidRDefault="00BC40FA" w:rsidP="002F151F">
            <w:pPr>
              <w:snapToGrid w:val="0"/>
              <w:spacing w:line="0" w:lineRule="atLeast"/>
              <w:jc w:val="both"/>
              <w:rPr>
                <w:rFonts w:ascii="標楷體" w:eastAsia="標楷體" w:hAnsi="標楷體"/>
              </w:rPr>
            </w:pPr>
          </w:p>
        </w:tc>
      </w:tr>
      <w:tr w:rsidR="00BC40FA" w:rsidRPr="00B02C0D" w14:paraId="4B29B864" w14:textId="77777777" w:rsidTr="00F82FA0">
        <w:trPr>
          <w:cantSplit/>
          <w:trHeight w:val="1417"/>
          <w:jc w:val="center"/>
        </w:trPr>
        <w:tc>
          <w:tcPr>
            <w:tcW w:w="567" w:type="dxa"/>
            <w:vMerge/>
            <w:vAlign w:val="center"/>
          </w:tcPr>
          <w:p w14:paraId="47831B28" w14:textId="2E1A79F8"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6F5D70CA" w14:textId="519EE77A"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144</w:t>
            </w:r>
          </w:p>
        </w:tc>
        <w:tc>
          <w:tcPr>
            <w:tcW w:w="2694" w:type="dxa"/>
            <w:tcBorders>
              <w:bottom w:val="single" w:sz="4" w:space="0" w:color="auto"/>
            </w:tcBorders>
            <w:vAlign w:val="center"/>
          </w:tcPr>
          <w:p w14:paraId="3D8D76AB" w14:textId="12F22AB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後「</w:t>
            </w:r>
            <w:proofErr w:type="gramStart"/>
            <w:r w:rsidRPr="00B02C0D">
              <w:rPr>
                <w:rFonts w:ascii="標楷體" w:eastAsia="標楷體" w:hAnsi="標楷體"/>
              </w:rPr>
              <w:t>疫</w:t>
            </w:r>
            <w:proofErr w:type="gramEnd"/>
            <w:r w:rsidRPr="00B02C0D">
              <w:rPr>
                <w:rFonts w:ascii="標楷體" w:eastAsia="標楷體" w:hAnsi="標楷體"/>
              </w:rPr>
              <w:t>」時代，打造A+健康力</w:t>
            </w:r>
          </w:p>
          <w:p w14:paraId="58920BC0" w14:textId="398EFD05"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tcBorders>
              <w:bottom w:val="single" w:sz="4" w:space="0" w:color="auto"/>
            </w:tcBorders>
            <w:vAlign w:val="center"/>
          </w:tcPr>
          <w:p w14:paraId="75D9A03C"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行政院與所屬中央及地方機關公務人員，且109年及110年未曾參加「自</w:t>
            </w:r>
            <w:proofErr w:type="gramStart"/>
            <w:r w:rsidRPr="00B02C0D">
              <w:rPr>
                <w:rFonts w:ascii="標楷體" w:eastAsia="標楷體" w:hAnsi="標楷體"/>
              </w:rPr>
              <w:t>癒</w:t>
            </w:r>
            <w:proofErr w:type="gramEnd"/>
            <w:r w:rsidRPr="00B02C0D">
              <w:rPr>
                <w:rFonts w:ascii="標楷體" w:eastAsia="標楷體" w:hAnsi="標楷體"/>
              </w:rPr>
              <w:t>力UP」</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tcBorders>
              <w:bottom w:val="single" w:sz="4" w:space="0" w:color="auto"/>
            </w:tcBorders>
            <w:vAlign w:val="center"/>
          </w:tcPr>
          <w:p w14:paraId="38E515AF" w14:textId="77777777" w:rsidR="00BC40FA" w:rsidRPr="00B02C0D" w:rsidRDefault="00BC40FA" w:rsidP="002F151F">
            <w:pPr>
              <w:snapToGrid w:val="0"/>
              <w:spacing w:line="0" w:lineRule="atLeast"/>
              <w:jc w:val="both"/>
              <w:rPr>
                <w:rFonts w:ascii="標楷體" w:eastAsia="標楷體" w:hAnsi="標楷體"/>
              </w:rPr>
            </w:pPr>
            <w:proofErr w:type="gramStart"/>
            <w:r w:rsidRPr="00B02C0D">
              <w:rPr>
                <w:rFonts w:ascii="標楷體" w:eastAsia="標楷體" w:hAnsi="標楷體"/>
              </w:rPr>
              <w:t>疫</w:t>
            </w:r>
            <w:proofErr w:type="gramEnd"/>
            <w:r w:rsidRPr="00B02C0D">
              <w:rPr>
                <w:rFonts w:ascii="標楷體" w:eastAsia="標楷體" w:hAnsi="標楷體"/>
              </w:rPr>
              <w:t>情時代下，藉</w:t>
            </w:r>
            <w:proofErr w:type="gramStart"/>
            <w:r w:rsidRPr="00B02C0D">
              <w:rPr>
                <w:rFonts w:ascii="標楷體" w:eastAsia="標楷體" w:hAnsi="標楷體"/>
              </w:rPr>
              <w:t>由正念思考</w:t>
            </w:r>
            <w:proofErr w:type="gramEnd"/>
            <w:r w:rsidRPr="00B02C0D">
              <w:rPr>
                <w:rFonts w:ascii="標楷體" w:eastAsia="標楷體" w:hAnsi="標楷體"/>
              </w:rPr>
              <w:t>與預防保健新趨勢，提升公務人員職場工作效能。</w:t>
            </w:r>
          </w:p>
        </w:tc>
        <w:tc>
          <w:tcPr>
            <w:tcW w:w="3544" w:type="dxa"/>
            <w:tcBorders>
              <w:bottom w:val="single" w:sz="4" w:space="0" w:color="auto"/>
              <w:right w:val="single" w:sz="18" w:space="0" w:color="000000" w:themeColor="text1"/>
            </w:tcBorders>
            <w:vAlign w:val="center"/>
          </w:tcPr>
          <w:p w14:paraId="0C07F47A" w14:textId="66331712"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proofErr w:type="gramStart"/>
            <w:r w:rsidRPr="00B02C0D">
              <w:rPr>
                <w:rFonts w:ascii="標楷體" w:eastAsia="標楷體" w:hAnsi="標楷體"/>
              </w:rPr>
              <w:t>正念的</w:t>
            </w:r>
            <w:proofErr w:type="gramEnd"/>
            <w:r w:rsidRPr="00B02C0D">
              <w:rPr>
                <w:rFonts w:ascii="標楷體" w:eastAsia="標楷體" w:hAnsi="標楷體"/>
              </w:rPr>
              <w:t>職場應用</w:t>
            </w:r>
          </w:p>
          <w:p w14:paraId="477DA607" w14:textId="5E1A9CBB"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職場健康保健與預防</w:t>
            </w:r>
          </w:p>
        </w:tc>
        <w:tc>
          <w:tcPr>
            <w:tcW w:w="709" w:type="dxa"/>
            <w:tcBorders>
              <w:left w:val="single" w:sz="18" w:space="0" w:color="000000" w:themeColor="text1"/>
              <w:bottom w:val="single" w:sz="4" w:space="0" w:color="auto"/>
            </w:tcBorders>
            <w:vAlign w:val="center"/>
          </w:tcPr>
          <w:p w14:paraId="3A573103" w14:textId="69E0C344"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2</w:t>
            </w:r>
            <w:r w:rsidRPr="00B02C0D">
              <w:rPr>
                <w:rFonts w:ascii="標楷體" w:eastAsia="標楷體" w:hAnsi="標楷體" w:hint="eastAsia"/>
              </w:rPr>
              <w:t>天</w:t>
            </w:r>
          </w:p>
        </w:tc>
        <w:tc>
          <w:tcPr>
            <w:tcW w:w="567" w:type="dxa"/>
            <w:tcBorders>
              <w:bottom w:val="single" w:sz="4" w:space="0" w:color="auto"/>
            </w:tcBorders>
            <w:vAlign w:val="center"/>
          </w:tcPr>
          <w:p w14:paraId="4853D920"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bottom w:val="single" w:sz="4" w:space="0" w:color="auto"/>
              <w:right w:val="single" w:sz="18" w:space="0" w:color="000000" w:themeColor="text1"/>
            </w:tcBorders>
            <w:vAlign w:val="center"/>
          </w:tcPr>
          <w:p w14:paraId="3E000B18" w14:textId="005B4432"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bottom w:val="single" w:sz="4" w:space="0" w:color="auto"/>
            </w:tcBorders>
            <w:vAlign w:val="center"/>
          </w:tcPr>
          <w:p w14:paraId="22B66ABE"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新增班別</w:t>
            </w:r>
          </w:p>
        </w:tc>
      </w:tr>
      <w:tr w:rsidR="00BC40FA" w:rsidRPr="00B02C0D" w14:paraId="282D41D1" w14:textId="77777777" w:rsidTr="00F82FA0">
        <w:trPr>
          <w:cantSplit/>
          <w:trHeight w:val="1417"/>
          <w:jc w:val="center"/>
        </w:trPr>
        <w:tc>
          <w:tcPr>
            <w:tcW w:w="567" w:type="dxa"/>
            <w:vMerge/>
            <w:vAlign w:val="center"/>
          </w:tcPr>
          <w:p w14:paraId="19999C17" w14:textId="77777777"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60B93D96" w14:textId="17FE64B0"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145</w:t>
            </w:r>
          </w:p>
        </w:tc>
        <w:tc>
          <w:tcPr>
            <w:tcW w:w="2694" w:type="dxa"/>
            <w:shd w:val="clear" w:color="auto" w:fill="auto"/>
            <w:vAlign w:val="center"/>
          </w:tcPr>
          <w:p w14:paraId="33AC5431" w14:textId="6EBCEC11"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正念</w:t>
            </w:r>
            <w:proofErr w:type="gramStart"/>
            <w:r w:rsidRPr="00B02C0D">
              <w:rPr>
                <w:rFonts w:ascii="標楷體" w:eastAsia="標楷體" w:hAnsi="標楷體"/>
              </w:rPr>
              <w:t>紓</w:t>
            </w:r>
            <w:proofErr w:type="gramEnd"/>
            <w:r w:rsidRPr="00B02C0D">
              <w:rPr>
                <w:rFonts w:ascii="標楷體" w:eastAsia="標楷體" w:hAnsi="標楷體"/>
              </w:rPr>
              <w:t>壓新動力研習班</w:t>
            </w:r>
          </w:p>
          <w:p w14:paraId="6C3341B0" w14:textId="64B5F607" w:rsidR="00BC40FA" w:rsidRPr="00B02C0D" w:rsidRDefault="00BC40FA" w:rsidP="002F151F">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shd w:val="clear" w:color="auto" w:fill="auto"/>
            <w:vAlign w:val="center"/>
          </w:tcPr>
          <w:p w14:paraId="056BFC3F"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409" w:type="dxa"/>
            <w:shd w:val="clear" w:color="auto" w:fill="auto"/>
            <w:vAlign w:val="center"/>
          </w:tcPr>
          <w:p w14:paraId="1AB8A161"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從腦心智科學角度，瞭解與並能</w:t>
            </w:r>
            <w:proofErr w:type="gramStart"/>
            <w:r w:rsidRPr="00B02C0D">
              <w:rPr>
                <w:rFonts w:ascii="標楷體" w:eastAsia="標楷體" w:hAnsi="標楷體"/>
              </w:rPr>
              <w:t>運用正念的</w:t>
            </w:r>
            <w:proofErr w:type="gramEnd"/>
            <w:r w:rsidRPr="00B02C0D">
              <w:rPr>
                <w:rFonts w:ascii="標楷體" w:eastAsia="標楷體" w:hAnsi="標楷體"/>
              </w:rPr>
              <w:t>技巧與方法，紓解身心壓力，引領出新(心)的人際溝通及績效動力。</w:t>
            </w:r>
          </w:p>
        </w:tc>
        <w:tc>
          <w:tcPr>
            <w:tcW w:w="3544" w:type="dxa"/>
            <w:tcBorders>
              <w:right w:val="single" w:sz="18" w:space="0" w:color="000000" w:themeColor="text1"/>
            </w:tcBorders>
            <w:shd w:val="clear" w:color="auto" w:fill="auto"/>
            <w:vAlign w:val="center"/>
          </w:tcPr>
          <w:p w14:paraId="39B7E0C1" w14:textId="6A0E13B2"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腦科學解析身心壓力</w:t>
            </w:r>
          </w:p>
          <w:p w14:paraId="2D409A7E" w14:textId="07668F33"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proofErr w:type="gramStart"/>
            <w:r w:rsidRPr="00B02C0D">
              <w:rPr>
                <w:rFonts w:ascii="標楷體" w:eastAsia="標楷體" w:hAnsi="標楷體"/>
              </w:rPr>
              <w:t>正念紓解</w:t>
            </w:r>
            <w:proofErr w:type="gramEnd"/>
            <w:r w:rsidRPr="00B02C0D">
              <w:rPr>
                <w:rFonts w:ascii="標楷體" w:eastAsia="標楷體" w:hAnsi="標楷體"/>
              </w:rPr>
              <w:t xml:space="preserve">的技巧及方法 </w:t>
            </w:r>
          </w:p>
          <w:p w14:paraId="3813CB53" w14:textId="4F2299BC"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3.</w:t>
            </w:r>
            <w:proofErr w:type="gramStart"/>
            <w:r w:rsidRPr="00B02C0D">
              <w:rPr>
                <w:rFonts w:ascii="標楷體" w:eastAsia="標楷體" w:hAnsi="標楷體"/>
              </w:rPr>
              <w:t>正念實</w:t>
            </w:r>
            <w:proofErr w:type="gramEnd"/>
            <w:r w:rsidRPr="00B02C0D">
              <w:rPr>
                <w:rFonts w:ascii="標楷體" w:eastAsia="標楷體" w:hAnsi="標楷體"/>
              </w:rPr>
              <w:t>作與覺知體驗</w:t>
            </w:r>
          </w:p>
        </w:tc>
        <w:tc>
          <w:tcPr>
            <w:tcW w:w="709" w:type="dxa"/>
            <w:tcBorders>
              <w:left w:val="single" w:sz="18" w:space="0" w:color="000000" w:themeColor="text1"/>
            </w:tcBorders>
            <w:shd w:val="clear" w:color="auto" w:fill="auto"/>
            <w:vAlign w:val="center"/>
          </w:tcPr>
          <w:p w14:paraId="6A6BF4C2" w14:textId="241777E3"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6</w:t>
            </w:r>
            <w:r w:rsidRPr="00B02C0D">
              <w:rPr>
                <w:rFonts w:ascii="標楷體" w:eastAsia="標楷體" w:hAnsi="標楷體" w:hint="eastAsia"/>
              </w:rPr>
              <w:t>小時</w:t>
            </w:r>
          </w:p>
        </w:tc>
        <w:tc>
          <w:tcPr>
            <w:tcW w:w="567" w:type="dxa"/>
            <w:shd w:val="clear" w:color="auto" w:fill="auto"/>
            <w:vAlign w:val="center"/>
          </w:tcPr>
          <w:p w14:paraId="29AAE949"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4A99ACDD" w14:textId="53BD8BD9"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shd w:val="clear" w:color="auto" w:fill="auto"/>
            <w:vAlign w:val="center"/>
          </w:tcPr>
          <w:p w14:paraId="048973D4"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新增班別</w:t>
            </w:r>
          </w:p>
        </w:tc>
      </w:tr>
      <w:tr w:rsidR="00BC40FA" w:rsidRPr="00B02C0D" w14:paraId="2EC0ADC5" w14:textId="77777777" w:rsidTr="00F82FA0">
        <w:trPr>
          <w:cantSplit/>
          <w:trHeight w:val="1417"/>
          <w:jc w:val="center"/>
        </w:trPr>
        <w:tc>
          <w:tcPr>
            <w:tcW w:w="567" w:type="dxa"/>
            <w:vMerge/>
            <w:vAlign w:val="center"/>
          </w:tcPr>
          <w:p w14:paraId="3CA5BAA9" w14:textId="77777777"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6F844DA6" w14:textId="1F6B881A"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146</w:t>
            </w:r>
          </w:p>
        </w:tc>
        <w:tc>
          <w:tcPr>
            <w:tcW w:w="2694" w:type="dxa"/>
            <w:shd w:val="clear" w:color="auto" w:fill="auto"/>
            <w:vAlign w:val="center"/>
          </w:tcPr>
          <w:p w14:paraId="6943E33A" w14:textId="3D7C959C"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如何聰明健康的面對防疫生活－"</w:t>
            </w:r>
            <w:proofErr w:type="gramStart"/>
            <w:r w:rsidRPr="00B02C0D">
              <w:rPr>
                <w:rFonts w:ascii="標楷體" w:eastAsia="標楷體" w:hAnsi="標楷體"/>
              </w:rPr>
              <w:t>醫</w:t>
            </w:r>
            <w:proofErr w:type="gramEnd"/>
            <w:r w:rsidRPr="00B02C0D">
              <w:rPr>
                <w:rFonts w:ascii="標楷體" w:eastAsia="標楷體" w:hAnsi="標楷體"/>
              </w:rPr>
              <w:t>"同安"心"</w:t>
            </w:r>
          </w:p>
          <w:p w14:paraId="6B42B26F" w14:textId="218AEA1B" w:rsidR="00BC40FA" w:rsidRPr="00B02C0D" w:rsidRDefault="00BC40FA" w:rsidP="002F151F">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shd w:val="clear" w:color="auto" w:fill="auto"/>
            <w:vAlign w:val="center"/>
          </w:tcPr>
          <w:p w14:paraId="78C43F69"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409" w:type="dxa"/>
            <w:shd w:val="clear" w:color="auto" w:fill="auto"/>
            <w:vAlign w:val="center"/>
          </w:tcPr>
          <w:p w14:paraId="1BC19F59"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後</w:t>
            </w:r>
            <w:proofErr w:type="gramStart"/>
            <w:r w:rsidRPr="00B02C0D">
              <w:rPr>
                <w:rFonts w:ascii="標楷體" w:eastAsia="標楷體" w:hAnsi="標楷體"/>
              </w:rPr>
              <w:t>疫</w:t>
            </w:r>
            <w:proofErr w:type="gramEnd"/>
            <w:r w:rsidRPr="00B02C0D">
              <w:rPr>
                <w:rFonts w:ascii="標楷體" w:eastAsia="標楷體" w:hAnsi="標楷體"/>
              </w:rPr>
              <w:t>情時代提供公務同仁正確面對防疫新生活的醫療新知及健康心理思維。</w:t>
            </w:r>
          </w:p>
        </w:tc>
        <w:tc>
          <w:tcPr>
            <w:tcW w:w="3544" w:type="dxa"/>
            <w:tcBorders>
              <w:right w:val="single" w:sz="18" w:space="0" w:color="000000" w:themeColor="text1"/>
            </w:tcBorders>
            <w:shd w:val="clear" w:color="auto" w:fill="auto"/>
            <w:vAlign w:val="center"/>
          </w:tcPr>
          <w:p w14:paraId="2E285B23" w14:textId="1A64A4A7"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防疫的醫療面向</w:t>
            </w:r>
          </w:p>
          <w:p w14:paraId="6E0AEB14" w14:textId="11D438BA"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防疫之心理面向</w:t>
            </w:r>
          </w:p>
        </w:tc>
        <w:tc>
          <w:tcPr>
            <w:tcW w:w="709" w:type="dxa"/>
            <w:tcBorders>
              <w:left w:val="single" w:sz="18" w:space="0" w:color="000000" w:themeColor="text1"/>
            </w:tcBorders>
            <w:shd w:val="clear" w:color="auto" w:fill="auto"/>
            <w:vAlign w:val="center"/>
          </w:tcPr>
          <w:p w14:paraId="33E93EA0" w14:textId="3D0FD97D"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4</w:t>
            </w:r>
            <w:r w:rsidRPr="00B02C0D">
              <w:rPr>
                <w:rFonts w:ascii="標楷體" w:eastAsia="標楷體" w:hAnsi="標楷體" w:hint="eastAsia"/>
              </w:rPr>
              <w:t>小時</w:t>
            </w:r>
          </w:p>
        </w:tc>
        <w:tc>
          <w:tcPr>
            <w:tcW w:w="567" w:type="dxa"/>
            <w:shd w:val="clear" w:color="auto" w:fill="auto"/>
            <w:vAlign w:val="center"/>
          </w:tcPr>
          <w:p w14:paraId="369AB1F9"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16144A3B" w14:textId="1CC46D1D"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shd w:val="clear" w:color="auto" w:fill="auto"/>
            <w:vAlign w:val="center"/>
          </w:tcPr>
          <w:p w14:paraId="23708590"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新增班別</w:t>
            </w:r>
          </w:p>
        </w:tc>
      </w:tr>
      <w:tr w:rsidR="00BC40FA" w:rsidRPr="00B02C0D" w14:paraId="0FEAA2DC" w14:textId="77777777" w:rsidTr="00F82FA0">
        <w:trPr>
          <w:cantSplit/>
          <w:trHeight w:val="1417"/>
          <w:jc w:val="center"/>
        </w:trPr>
        <w:tc>
          <w:tcPr>
            <w:tcW w:w="567" w:type="dxa"/>
            <w:vMerge/>
            <w:vAlign w:val="center"/>
          </w:tcPr>
          <w:p w14:paraId="624104E3" w14:textId="77777777" w:rsidR="00BC40FA" w:rsidRPr="00DB6D9A" w:rsidRDefault="00BC40FA" w:rsidP="002F151F">
            <w:pPr>
              <w:snapToGrid w:val="0"/>
              <w:spacing w:line="0" w:lineRule="atLeast"/>
              <w:jc w:val="both"/>
              <w:rPr>
                <w:rFonts w:ascii="標楷體" w:eastAsia="標楷體" w:hAnsi="標楷體"/>
                <w:b/>
              </w:rPr>
            </w:pPr>
          </w:p>
        </w:tc>
        <w:tc>
          <w:tcPr>
            <w:tcW w:w="550" w:type="dxa"/>
            <w:vAlign w:val="center"/>
          </w:tcPr>
          <w:p w14:paraId="412A9808" w14:textId="325DD034" w:rsidR="00BC40FA" w:rsidRPr="00B02C0D" w:rsidRDefault="00BC40FA" w:rsidP="002F151F">
            <w:pPr>
              <w:snapToGrid w:val="0"/>
              <w:spacing w:line="0" w:lineRule="atLeast"/>
              <w:jc w:val="center"/>
              <w:rPr>
                <w:rFonts w:ascii="標楷體" w:eastAsia="標楷體" w:hAnsi="標楷體"/>
              </w:rPr>
            </w:pPr>
            <w:r>
              <w:rPr>
                <w:rFonts w:ascii="標楷體" w:eastAsia="標楷體" w:hAnsi="標楷體" w:hint="eastAsia"/>
              </w:rPr>
              <w:t>147</w:t>
            </w:r>
          </w:p>
        </w:tc>
        <w:tc>
          <w:tcPr>
            <w:tcW w:w="2694" w:type="dxa"/>
            <w:shd w:val="clear" w:color="auto" w:fill="auto"/>
            <w:vAlign w:val="center"/>
          </w:tcPr>
          <w:p w14:paraId="46CA94A9" w14:textId="41A3BA30"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如何聰明健康的面對防疫生活－"營"在多"動"</w:t>
            </w:r>
          </w:p>
          <w:p w14:paraId="30D72AD8" w14:textId="6C71049B" w:rsidR="00BC40FA" w:rsidRPr="00B02C0D" w:rsidRDefault="00BC40FA" w:rsidP="002F151F">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shd w:val="clear" w:color="auto" w:fill="auto"/>
            <w:vAlign w:val="center"/>
          </w:tcPr>
          <w:p w14:paraId="499376DC"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409" w:type="dxa"/>
            <w:shd w:val="clear" w:color="auto" w:fill="auto"/>
            <w:vAlign w:val="center"/>
          </w:tcPr>
          <w:p w14:paraId="3943C052"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後</w:t>
            </w:r>
            <w:proofErr w:type="gramStart"/>
            <w:r w:rsidRPr="00B02C0D">
              <w:rPr>
                <w:rFonts w:ascii="標楷體" w:eastAsia="標楷體" w:hAnsi="標楷體"/>
              </w:rPr>
              <w:t>疫</w:t>
            </w:r>
            <w:proofErr w:type="gramEnd"/>
            <w:r w:rsidRPr="00B02C0D">
              <w:rPr>
                <w:rFonts w:ascii="標楷體" w:eastAsia="標楷體" w:hAnsi="標楷體"/>
              </w:rPr>
              <w:t>情時代提供公務同仁正確面對防疫新生活的營養飲食做法及運動健身知識。</w:t>
            </w:r>
          </w:p>
        </w:tc>
        <w:tc>
          <w:tcPr>
            <w:tcW w:w="3544" w:type="dxa"/>
            <w:tcBorders>
              <w:right w:val="single" w:sz="18" w:space="0" w:color="000000" w:themeColor="text1"/>
            </w:tcBorders>
            <w:shd w:val="clear" w:color="auto" w:fill="auto"/>
            <w:vAlign w:val="center"/>
          </w:tcPr>
          <w:p w14:paraId="6733A6AC" w14:textId="1B077AD7"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防疫的飲食面向</w:t>
            </w:r>
          </w:p>
          <w:p w14:paraId="7735E0ED" w14:textId="1D949FD8" w:rsidR="00BC40FA" w:rsidRPr="00B02C0D" w:rsidRDefault="00BC40FA"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防疫的運動面向</w:t>
            </w:r>
          </w:p>
        </w:tc>
        <w:tc>
          <w:tcPr>
            <w:tcW w:w="709" w:type="dxa"/>
            <w:tcBorders>
              <w:left w:val="single" w:sz="18" w:space="0" w:color="000000" w:themeColor="text1"/>
            </w:tcBorders>
            <w:shd w:val="clear" w:color="auto" w:fill="auto"/>
            <w:vAlign w:val="center"/>
          </w:tcPr>
          <w:p w14:paraId="6902EDD0" w14:textId="335F1363" w:rsidR="00BC40FA" w:rsidRPr="00B02C0D" w:rsidRDefault="00BC40FA" w:rsidP="002F151F">
            <w:pPr>
              <w:snapToGrid w:val="0"/>
              <w:spacing w:line="0" w:lineRule="atLeast"/>
              <w:jc w:val="center"/>
              <w:rPr>
                <w:rFonts w:ascii="標楷體" w:eastAsia="標楷體" w:hAnsi="標楷體"/>
              </w:rPr>
            </w:pPr>
            <w:r w:rsidRPr="00B02C0D">
              <w:rPr>
                <w:rFonts w:ascii="標楷體" w:eastAsia="標楷體" w:hAnsi="標楷體"/>
              </w:rPr>
              <w:t>4</w:t>
            </w:r>
            <w:r w:rsidRPr="00B02C0D">
              <w:rPr>
                <w:rFonts w:ascii="標楷體" w:eastAsia="標楷體" w:hAnsi="標楷體" w:hint="eastAsia"/>
              </w:rPr>
              <w:t>小時</w:t>
            </w:r>
          </w:p>
        </w:tc>
        <w:tc>
          <w:tcPr>
            <w:tcW w:w="567" w:type="dxa"/>
            <w:shd w:val="clear" w:color="auto" w:fill="auto"/>
            <w:vAlign w:val="center"/>
          </w:tcPr>
          <w:p w14:paraId="12E5E251" w14:textId="77777777" w:rsidR="00BC40FA" w:rsidRPr="00B02C0D" w:rsidRDefault="00BC40FA"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shd w:val="clear" w:color="auto" w:fill="auto"/>
            <w:vAlign w:val="center"/>
          </w:tcPr>
          <w:p w14:paraId="306A3F39" w14:textId="67AA7F63" w:rsidR="00BC40FA" w:rsidRPr="00B02C0D" w:rsidRDefault="00BC40FA"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shd w:val="clear" w:color="auto" w:fill="auto"/>
            <w:vAlign w:val="center"/>
          </w:tcPr>
          <w:p w14:paraId="77082E71" w14:textId="77777777" w:rsidR="00BC40FA" w:rsidRPr="00B02C0D" w:rsidRDefault="00BC40FA" w:rsidP="002F151F">
            <w:pPr>
              <w:snapToGrid w:val="0"/>
              <w:spacing w:line="0" w:lineRule="atLeast"/>
              <w:jc w:val="both"/>
              <w:rPr>
                <w:rFonts w:ascii="標楷體" w:eastAsia="標楷體" w:hAnsi="標楷體"/>
              </w:rPr>
            </w:pPr>
            <w:r w:rsidRPr="00B02C0D">
              <w:rPr>
                <w:rFonts w:ascii="標楷體" w:eastAsia="標楷體" w:hAnsi="標楷體"/>
              </w:rPr>
              <w:t>新增班別</w:t>
            </w:r>
          </w:p>
        </w:tc>
      </w:tr>
      <w:tr w:rsidR="002F151F" w:rsidRPr="00B02C0D" w14:paraId="7E177DC4" w14:textId="77777777" w:rsidTr="00F82FA0">
        <w:trPr>
          <w:cantSplit/>
          <w:trHeight w:val="1417"/>
          <w:jc w:val="center"/>
        </w:trPr>
        <w:tc>
          <w:tcPr>
            <w:tcW w:w="567" w:type="dxa"/>
            <w:vMerge w:val="restart"/>
            <w:textDirection w:val="tbRlV"/>
            <w:vAlign w:val="center"/>
          </w:tcPr>
          <w:p w14:paraId="1526BD11" w14:textId="65BC0350" w:rsidR="002F151F" w:rsidRPr="00DB6D9A" w:rsidRDefault="002F151F" w:rsidP="00BC40FA">
            <w:pPr>
              <w:snapToGrid w:val="0"/>
              <w:spacing w:line="0" w:lineRule="atLeast"/>
              <w:ind w:left="113" w:right="113"/>
              <w:jc w:val="center"/>
              <w:rPr>
                <w:rFonts w:ascii="標楷體" w:eastAsia="標楷體" w:hAnsi="標楷體"/>
                <w:b/>
              </w:rPr>
            </w:pPr>
            <w:r w:rsidRPr="00DB6D9A">
              <w:rPr>
                <w:rFonts w:ascii="標楷體" w:eastAsia="標楷體" w:hAnsi="標楷體" w:hint="eastAsia"/>
                <w:b/>
              </w:rPr>
              <w:t>自我成長</w:t>
            </w:r>
            <w:r w:rsidR="00BC40FA" w:rsidRPr="00DB6D9A">
              <w:rPr>
                <w:rFonts w:ascii="標楷體" w:eastAsia="標楷體" w:hAnsi="標楷體" w:hint="eastAsia"/>
                <w:b/>
              </w:rPr>
              <w:t>（</w:t>
            </w:r>
            <w:r w:rsidR="0054691A" w:rsidRPr="00DB6D9A">
              <w:rPr>
                <w:rFonts w:ascii="標楷體" w:eastAsia="標楷體" w:hAnsi="標楷體" w:hint="eastAsia"/>
                <w:b/>
              </w:rPr>
              <w:t>148-152</w:t>
            </w:r>
            <w:r w:rsidR="00BC40FA" w:rsidRPr="00DB6D9A">
              <w:rPr>
                <w:rFonts w:ascii="標楷體" w:eastAsia="標楷體" w:hAnsi="標楷體" w:hint="eastAsia"/>
                <w:b/>
              </w:rPr>
              <w:t>）</w:t>
            </w:r>
          </w:p>
        </w:tc>
        <w:tc>
          <w:tcPr>
            <w:tcW w:w="550" w:type="dxa"/>
            <w:vAlign w:val="center"/>
          </w:tcPr>
          <w:p w14:paraId="0A1F8047" w14:textId="78C9851E" w:rsidR="002F151F" w:rsidRPr="00B02C0D" w:rsidRDefault="002F151F" w:rsidP="002F151F">
            <w:pPr>
              <w:snapToGrid w:val="0"/>
              <w:spacing w:line="0" w:lineRule="atLeast"/>
              <w:jc w:val="center"/>
              <w:rPr>
                <w:rFonts w:ascii="標楷體" w:eastAsia="標楷體" w:hAnsi="標楷體"/>
              </w:rPr>
            </w:pPr>
            <w:r>
              <w:rPr>
                <w:rFonts w:ascii="標楷體" w:eastAsia="標楷體" w:hAnsi="標楷體" w:hint="eastAsia"/>
              </w:rPr>
              <w:t>148</w:t>
            </w:r>
          </w:p>
        </w:tc>
        <w:tc>
          <w:tcPr>
            <w:tcW w:w="2694" w:type="dxa"/>
            <w:vAlign w:val="center"/>
          </w:tcPr>
          <w:p w14:paraId="1A582A89" w14:textId="1A174785"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Design Thinking設計思考研習班</w:t>
            </w:r>
          </w:p>
          <w:p w14:paraId="37768480" w14:textId="057CA87B"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hint="eastAsia"/>
              </w:rPr>
              <w:t>〈分區調訓，臺北院區〉</w:t>
            </w:r>
          </w:p>
        </w:tc>
        <w:tc>
          <w:tcPr>
            <w:tcW w:w="2268" w:type="dxa"/>
            <w:vAlign w:val="center"/>
          </w:tcPr>
          <w:p w14:paraId="58C5ED47"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3C2CA146"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透過Design Thinkingn思考方式之體驗與操作，以政策關係人之角度出發，規劃出使民眾有感之政策或措施。</w:t>
            </w:r>
          </w:p>
        </w:tc>
        <w:tc>
          <w:tcPr>
            <w:tcW w:w="3544" w:type="dxa"/>
            <w:tcBorders>
              <w:right w:val="single" w:sz="18" w:space="0" w:color="000000" w:themeColor="text1"/>
            </w:tcBorders>
            <w:vAlign w:val="center"/>
          </w:tcPr>
          <w:p w14:paraId="4113D2C7" w14:textId="0FC40EC1"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Design Thinking 緣起、策略與案例研討</w:t>
            </w:r>
          </w:p>
          <w:p w14:paraId="1733C429" w14:textId="70B91805"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Design Thinking 步驟與實作</w:t>
            </w:r>
          </w:p>
        </w:tc>
        <w:tc>
          <w:tcPr>
            <w:tcW w:w="709" w:type="dxa"/>
            <w:tcBorders>
              <w:left w:val="single" w:sz="18" w:space="0" w:color="000000" w:themeColor="text1"/>
            </w:tcBorders>
            <w:vAlign w:val="center"/>
          </w:tcPr>
          <w:p w14:paraId="37F9288B" w14:textId="61778139" w:rsidR="002F151F" w:rsidRPr="00B02C0D" w:rsidRDefault="002F151F" w:rsidP="002F151F">
            <w:pPr>
              <w:snapToGrid w:val="0"/>
              <w:spacing w:line="0" w:lineRule="atLeast"/>
              <w:jc w:val="center"/>
              <w:rPr>
                <w:rFonts w:ascii="標楷體" w:eastAsia="標楷體" w:hAnsi="標楷體"/>
              </w:rPr>
            </w:pPr>
            <w:r w:rsidRPr="00B02C0D">
              <w:rPr>
                <w:rFonts w:ascii="標楷體" w:eastAsia="標楷體" w:hAnsi="標楷體"/>
              </w:rPr>
              <w:t>1</w:t>
            </w:r>
            <w:r w:rsidRPr="00B02C0D">
              <w:rPr>
                <w:rFonts w:ascii="標楷體" w:eastAsia="標楷體" w:hAnsi="標楷體" w:hint="eastAsia"/>
              </w:rPr>
              <w:t>天</w:t>
            </w:r>
          </w:p>
        </w:tc>
        <w:tc>
          <w:tcPr>
            <w:tcW w:w="567" w:type="dxa"/>
            <w:vAlign w:val="center"/>
          </w:tcPr>
          <w:p w14:paraId="518AC5FC" w14:textId="77777777" w:rsidR="002F151F" w:rsidRPr="00B02C0D" w:rsidRDefault="002F151F"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6C95398E" w14:textId="1827FFBD" w:rsidR="002F151F" w:rsidRPr="00B02C0D" w:rsidRDefault="002F151F"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33CDED5B" w14:textId="77777777" w:rsidR="002F151F" w:rsidRPr="00B02C0D" w:rsidRDefault="002F151F" w:rsidP="002F151F">
            <w:pPr>
              <w:snapToGrid w:val="0"/>
              <w:spacing w:line="0" w:lineRule="atLeast"/>
              <w:jc w:val="both"/>
              <w:rPr>
                <w:rFonts w:ascii="標楷體" w:eastAsia="標楷體" w:hAnsi="標楷體"/>
              </w:rPr>
            </w:pPr>
          </w:p>
        </w:tc>
      </w:tr>
      <w:tr w:rsidR="002F151F" w:rsidRPr="00B02C0D" w14:paraId="5BC0BCA3" w14:textId="77777777" w:rsidTr="00F82FA0">
        <w:trPr>
          <w:cantSplit/>
          <w:trHeight w:val="1417"/>
          <w:jc w:val="center"/>
        </w:trPr>
        <w:tc>
          <w:tcPr>
            <w:tcW w:w="567" w:type="dxa"/>
            <w:vMerge/>
            <w:vAlign w:val="center"/>
          </w:tcPr>
          <w:p w14:paraId="05EB9E89" w14:textId="77777777" w:rsidR="002F151F" w:rsidRPr="00DB6D9A" w:rsidRDefault="002F151F" w:rsidP="002F151F">
            <w:pPr>
              <w:snapToGrid w:val="0"/>
              <w:spacing w:line="0" w:lineRule="atLeast"/>
              <w:jc w:val="both"/>
              <w:rPr>
                <w:rFonts w:ascii="標楷體" w:eastAsia="標楷體" w:hAnsi="標楷體"/>
                <w:b/>
              </w:rPr>
            </w:pPr>
          </w:p>
        </w:tc>
        <w:tc>
          <w:tcPr>
            <w:tcW w:w="550" w:type="dxa"/>
            <w:vAlign w:val="center"/>
          </w:tcPr>
          <w:p w14:paraId="1DCB62D6" w14:textId="2CA2473B" w:rsidR="002F151F" w:rsidRPr="00B02C0D" w:rsidRDefault="002F151F" w:rsidP="002F151F">
            <w:pPr>
              <w:snapToGrid w:val="0"/>
              <w:spacing w:line="0" w:lineRule="atLeast"/>
              <w:jc w:val="center"/>
              <w:rPr>
                <w:rFonts w:ascii="標楷體" w:eastAsia="標楷體" w:hAnsi="標楷體"/>
              </w:rPr>
            </w:pPr>
            <w:r>
              <w:rPr>
                <w:rFonts w:ascii="標楷體" w:eastAsia="標楷體" w:hAnsi="標楷體" w:hint="eastAsia"/>
              </w:rPr>
              <w:t>149</w:t>
            </w:r>
          </w:p>
        </w:tc>
        <w:tc>
          <w:tcPr>
            <w:tcW w:w="2694" w:type="dxa"/>
            <w:vAlign w:val="center"/>
          </w:tcPr>
          <w:p w14:paraId="0524FD86" w14:textId="7588D7CA"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※國際禮儀研習班</w:t>
            </w:r>
          </w:p>
          <w:p w14:paraId="398DE4E6" w14:textId="436497EB"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13932433"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行政院與所屬中央及地方機關公務人員，且108及、109及110年未參加本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0EE06770"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瞭解國際禮儀常識及提升基本應對進退技巧能力。</w:t>
            </w:r>
          </w:p>
        </w:tc>
        <w:tc>
          <w:tcPr>
            <w:tcW w:w="3544" w:type="dxa"/>
            <w:tcBorders>
              <w:right w:val="single" w:sz="18" w:space="0" w:color="000000" w:themeColor="text1"/>
            </w:tcBorders>
            <w:vAlign w:val="center"/>
          </w:tcPr>
          <w:p w14:paraId="489B50E9" w14:textId="5F6298DD"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國際禮儀基本概念</w:t>
            </w:r>
          </w:p>
          <w:p w14:paraId="51ECDBEC" w14:textId="10C6C1B4"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國際禮儀案例解析及模擬演練</w:t>
            </w:r>
          </w:p>
        </w:tc>
        <w:tc>
          <w:tcPr>
            <w:tcW w:w="709" w:type="dxa"/>
            <w:tcBorders>
              <w:left w:val="single" w:sz="18" w:space="0" w:color="000000" w:themeColor="text1"/>
            </w:tcBorders>
            <w:vAlign w:val="center"/>
          </w:tcPr>
          <w:p w14:paraId="06BDDB55" w14:textId="40A553C1" w:rsidR="002F151F" w:rsidRPr="00B02C0D" w:rsidRDefault="002F151F" w:rsidP="002F151F">
            <w:pPr>
              <w:snapToGrid w:val="0"/>
              <w:spacing w:line="0" w:lineRule="atLeast"/>
              <w:jc w:val="center"/>
              <w:rPr>
                <w:rFonts w:ascii="標楷體" w:eastAsia="標楷體" w:hAnsi="標楷體"/>
              </w:rPr>
            </w:pPr>
            <w:r w:rsidRPr="00B02C0D">
              <w:rPr>
                <w:rFonts w:ascii="標楷體" w:eastAsia="標楷體" w:hAnsi="標楷體"/>
              </w:rPr>
              <w:t>1</w:t>
            </w:r>
            <w:r w:rsidRPr="00B02C0D">
              <w:rPr>
                <w:rFonts w:ascii="標楷體" w:eastAsia="標楷體" w:hAnsi="標楷體" w:hint="eastAsia"/>
              </w:rPr>
              <w:t>天</w:t>
            </w:r>
          </w:p>
        </w:tc>
        <w:tc>
          <w:tcPr>
            <w:tcW w:w="567" w:type="dxa"/>
            <w:vAlign w:val="center"/>
          </w:tcPr>
          <w:p w14:paraId="72947042" w14:textId="77777777" w:rsidR="002F151F" w:rsidRPr="00B02C0D" w:rsidRDefault="002F151F"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3C940340" w14:textId="53DA2398" w:rsidR="002F151F" w:rsidRPr="00B02C0D" w:rsidRDefault="002F151F"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154D9102" w14:textId="77777777" w:rsidR="002F151F" w:rsidRPr="00B02C0D" w:rsidRDefault="002F151F" w:rsidP="002F151F">
            <w:pPr>
              <w:snapToGrid w:val="0"/>
              <w:spacing w:line="0" w:lineRule="atLeast"/>
              <w:jc w:val="both"/>
              <w:rPr>
                <w:rFonts w:ascii="標楷體" w:eastAsia="標楷體" w:hAnsi="標楷體"/>
              </w:rPr>
            </w:pPr>
          </w:p>
        </w:tc>
      </w:tr>
      <w:tr w:rsidR="002F151F" w:rsidRPr="00B02C0D" w14:paraId="71678AC2" w14:textId="77777777" w:rsidTr="00F82FA0">
        <w:trPr>
          <w:cantSplit/>
          <w:trHeight w:val="1417"/>
          <w:jc w:val="center"/>
        </w:trPr>
        <w:tc>
          <w:tcPr>
            <w:tcW w:w="567" w:type="dxa"/>
            <w:vMerge/>
            <w:vAlign w:val="center"/>
          </w:tcPr>
          <w:p w14:paraId="608CDFB0" w14:textId="77777777" w:rsidR="002F151F" w:rsidRPr="00DB6D9A" w:rsidRDefault="002F151F" w:rsidP="002F151F">
            <w:pPr>
              <w:snapToGrid w:val="0"/>
              <w:spacing w:line="0" w:lineRule="atLeast"/>
              <w:jc w:val="both"/>
              <w:rPr>
                <w:rFonts w:ascii="標楷體" w:eastAsia="標楷體" w:hAnsi="標楷體"/>
                <w:b/>
              </w:rPr>
            </w:pPr>
          </w:p>
        </w:tc>
        <w:tc>
          <w:tcPr>
            <w:tcW w:w="550" w:type="dxa"/>
            <w:vAlign w:val="center"/>
          </w:tcPr>
          <w:p w14:paraId="4AFF693D" w14:textId="6D1D436E" w:rsidR="002F151F" w:rsidRPr="00B02C0D" w:rsidRDefault="002F151F" w:rsidP="002F151F">
            <w:pPr>
              <w:snapToGrid w:val="0"/>
              <w:spacing w:line="0" w:lineRule="atLeast"/>
              <w:jc w:val="center"/>
              <w:rPr>
                <w:rFonts w:ascii="標楷體" w:eastAsia="標楷體" w:hAnsi="標楷體"/>
              </w:rPr>
            </w:pPr>
            <w:r>
              <w:rPr>
                <w:rFonts w:ascii="標楷體" w:eastAsia="標楷體" w:hAnsi="標楷體" w:hint="eastAsia"/>
              </w:rPr>
              <w:t>150</w:t>
            </w:r>
          </w:p>
        </w:tc>
        <w:tc>
          <w:tcPr>
            <w:tcW w:w="2694" w:type="dxa"/>
            <w:vAlign w:val="center"/>
          </w:tcPr>
          <w:p w14:paraId="403E64D3" w14:textId="1E9B685D"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※職場美學-打造公務新形象</w:t>
            </w:r>
          </w:p>
          <w:p w14:paraId="0C119AED" w14:textId="6DC1D612"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vAlign w:val="center"/>
          </w:tcPr>
          <w:p w14:paraId="1A71242E"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行政院與所屬中央及地方機關公務人員，且109年及110年未參加本</w:t>
            </w:r>
            <w:proofErr w:type="gramStart"/>
            <w:r w:rsidRPr="00B02C0D">
              <w:rPr>
                <w:rFonts w:ascii="標楷體" w:eastAsia="標楷體" w:hAnsi="標楷體"/>
              </w:rPr>
              <w:t>研習班者</w:t>
            </w:r>
            <w:proofErr w:type="gramEnd"/>
            <w:r w:rsidRPr="00B02C0D">
              <w:rPr>
                <w:rFonts w:ascii="標楷體" w:eastAsia="標楷體" w:hAnsi="標楷體"/>
              </w:rPr>
              <w:t>。</w:t>
            </w:r>
          </w:p>
        </w:tc>
        <w:tc>
          <w:tcPr>
            <w:tcW w:w="2409" w:type="dxa"/>
            <w:vAlign w:val="center"/>
          </w:tcPr>
          <w:p w14:paraId="0185C764"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強化公務機關同仁打造個人形象特質，厚植職場專業力之美學展現，藉此提升工作士氣及自信。</w:t>
            </w:r>
          </w:p>
        </w:tc>
        <w:tc>
          <w:tcPr>
            <w:tcW w:w="3544" w:type="dxa"/>
            <w:tcBorders>
              <w:right w:val="single" w:sz="18" w:space="0" w:color="000000" w:themeColor="text1"/>
            </w:tcBorders>
            <w:vAlign w:val="center"/>
          </w:tcPr>
          <w:p w14:paraId="6B77191E" w14:textId="67998AB4"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職場美學-個人形象管理</w:t>
            </w:r>
          </w:p>
          <w:p w14:paraId="043EF02B" w14:textId="3FA53BF1"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職場禮儀-口語魅力與肢體表達</w:t>
            </w:r>
          </w:p>
        </w:tc>
        <w:tc>
          <w:tcPr>
            <w:tcW w:w="709" w:type="dxa"/>
            <w:tcBorders>
              <w:left w:val="single" w:sz="18" w:space="0" w:color="000000" w:themeColor="text1"/>
            </w:tcBorders>
            <w:vAlign w:val="center"/>
          </w:tcPr>
          <w:p w14:paraId="7D9054DF" w14:textId="1C945724" w:rsidR="002F151F" w:rsidRPr="00B02C0D" w:rsidRDefault="002F151F" w:rsidP="002F151F">
            <w:pPr>
              <w:snapToGrid w:val="0"/>
              <w:spacing w:line="0" w:lineRule="atLeast"/>
              <w:jc w:val="center"/>
              <w:rPr>
                <w:rFonts w:ascii="標楷體" w:eastAsia="標楷體" w:hAnsi="標楷體"/>
              </w:rPr>
            </w:pPr>
            <w:r w:rsidRPr="00B02C0D">
              <w:rPr>
                <w:rFonts w:ascii="標楷體" w:eastAsia="標楷體" w:hAnsi="標楷體"/>
              </w:rPr>
              <w:t>1</w:t>
            </w:r>
            <w:r w:rsidRPr="00B02C0D">
              <w:rPr>
                <w:rFonts w:ascii="標楷體" w:eastAsia="標楷體" w:hAnsi="標楷體" w:hint="eastAsia"/>
              </w:rPr>
              <w:t>天</w:t>
            </w:r>
          </w:p>
        </w:tc>
        <w:tc>
          <w:tcPr>
            <w:tcW w:w="567" w:type="dxa"/>
            <w:vAlign w:val="center"/>
          </w:tcPr>
          <w:p w14:paraId="72595E68" w14:textId="77777777" w:rsidR="002F151F" w:rsidRPr="00B02C0D" w:rsidRDefault="002F151F" w:rsidP="002F151F">
            <w:pPr>
              <w:snapToGrid w:val="0"/>
              <w:spacing w:line="0" w:lineRule="atLeast"/>
              <w:jc w:val="center"/>
              <w:rPr>
                <w:rFonts w:ascii="標楷體" w:eastAsia="標楷體" w:hAnsi="標楷體"/>
              </w:rPr>
            </w:pPr>
          </w:p>
        </w:tc>
        <w:tc>
          <w:tcPr>
            <w:tcW w:w="992" w:type="dxa"/>
            <w:tcBorders>
              <w:right w:val="single" w:sz="18" w:space="0" w:color="000000" w:themeColor="text1"/>
            </w:tcBorders>
            <w:vAlign w:val="center"/>
          </w:tcPr>
          <w:p w14:paraId="2514DDA5" w14:textId="43A37F59" w:rsidR="002F151F" w:rsidRPr="00B02C0D" w:rsidRDefault="002F151F"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vAlign w:val="center"/>
          </w:tcPr>
          <w:p w14:paraId="2C87D0F1" w14:textId="77777777" w:rsidR="002F151F" w:rsidRPr="00B02C0D" w:rsidRDefault="002F151F" w:rsidP="002F151F">
            <w:pPr>
              <w:snapToGrid w:val="0"/>
              <w:spacing w:line="0" w:lineRule="atLeast"/>
              <w:jc w:val="both"/>
              <w:rPr>
                <w:rFonts w:ascii="標楷體" w:eastAsia="標楷體" w:hAnsi="標楷體"/>
              </w:rPr>
            </w:pPr>
          </w:p>
        </w:tc>
      </w:tr>
      <w:tr w:rsidR="002F151F" w:rsidRPr="00B02C0D" w14:paraId="0B906F60" w14:textId="77777777" w:rsidTr="00F82FA0">
        <w:trPr>
          <w:cantSplit/>
          <w:trHeight w:val="1417"/>
          <w:jc w:val="center"/>
        </w:trPr>
        <w:tc>
          <w:tcPr>
            <w:tcW w:w="567" w:type="dxa"/>
            <w:vMerge/>
            <w:vAlign w:val="center"/>
          </w:tcPr>
          <w:p w14:paraId="7BAB49A0" w14:textId="77777777" w:rsidR="002F151F" w:rsidRPr="00DB6D9A" w:rsidRDefault="002F151F" w:rsidP="002F151F">
            <w:pPr>
              <w:snapToGrid w:val="0"/>
              <w:spacing w:line="0" w:lineRule="atLeast"/>
              <w:jc w:val="both"/>
              <w:rPr>
                <w:rFonts w:ascii="標楷體" w:eastAsia="標楷體" w:hAnsi="標楷體"/>
                <w:b/>
              </w:rPr>
            </w:pPr>
          </w:p>
        </w:tc>
        <w:tc>
          <w:tcPr>
            <w:tcW w:w="550" w:type="dxa"/>
            <w:vAlign w:val="center"/>
          </w:tcPr>
          <w:p w14:paraId="7F20106E" w14:textId="7F4EC1B7" w:rsidR="002F151F" w:rsidRPr="00B02C0D" w:rsidRDefault="002F151F" w:rsidP="002F151F">
            <w:pPr>
              <w:snapToGrid w:val="0"/>
              <w:spacing w:line="0" w:lineRule="atLeast"/>
              <w:jc w:val="center"/>
              <w:rPr>
                <w:rFonts w:ascii="標楷體" w:eastAsia="標楷體" w:hAnsi="標楷體"/>
              </w:rPr>
            </w:pPr>
            <w:r>
              <w:rPr>
                <w:rFonts w:ascii="標楷體" w:eastAsia="標楷體" w:hAnsi="標楷體" w:hint="eastAsia"/>
              </w:rPr>
              <w:t>151</w:t>
            </w:r>
          </w:p>
        </w:tc>
        <w:tc>
          <w:tcPr>
            <w:tcW w:w="2694" w:type="dxa"/>
            <w:tcBorders>
              <w:bottom w:val="single" w:sz="4" w:space="0" w:color="auto"/>
            </w:tcBorders>
            <w:vAlign w:val="center"/>
          </w:tcPr>
          <w:p w14:paraId="2DF0F197" w14:textId="43751E81"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※高效學習力研習班</w:t>
            </w:r>
          </w:p>
          <w:p w14:paraId="2C43332F" w14:textId="34AEB8B6"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hint="eastAsia"/>
              </w:rPr>
              <w:t>〈不分機關地點，皆於臺北院區上課〉</w:t>
            </w:r>
          </w:p>
        </w:tc>
        <w:tc>
          <w:tcPr>
            <w:tcW w:w="2268" w:type="dxa"/>
            <w:tcBorders>
              <w:bottom w:val="single" w:sz="4" w:space="0" w:color="auto"/>
            </w:tcBorders>
            <w:vAlign w:val="center"/>
          </w:tcPr>
          <w:p w14:paraId="290F4B8C"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行政院與所屬中央及地方機關公務人員，且109及110年未參加本</w:t>
            </w:r>
            <w:proofErr w:type="gramStart"/>
            <w:r w:rsidRPr="00B02C0D">
              <w:rPr>
                <w:rFonts w:ascii="標楷體" w:eastAsia="標楷體" w:hAnsi="標楷體"/>
              </w:rPr>
              <w:t>研習班者</w:t>
            </w:r>
            <w:proofErr w:type="gramEnd"/>
          </w:p>
        </w:tc>
        <w:tc>
          <w:tcPr>
            <w:tcW w:w="2409" w:type="dxa"/>
            <w:tcBorders>
              <w:bottom w:val="single" w:sz="4" w:space="0" w:color="auto"/>
            </w:tcBorders>
            <w:vAlign w:val="center"/>
          </w:tcPr>
          <w:p w14:paraId="4AD1F98C"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藉由腦科學及心理學等學科對學習研究與原理之介紹，以提升促進學習及教學/教導成效之技巧。</w:t>
            </w:r>
          </w:p>
        </w:tc>
        <w:tc>
          <w:tcPr>
            <w:tcW w:w="3544" w:type="dxa"/>
            <w:tcBorders>
              <w:bottom w:val="single" w:sz="4" w:space="0" w:color="auto"/>
              <w:right w:val="single" w:sz="18" w:space="0" w:color="000000" w:themeColor="text1"/>
            </w:tcBorders>
            <w:vAlign w:val="center"/>
          </w:tcPr>
          <w:p w14:paraId="7817496E" w14:textId="0EFF23F9"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學習與大腦可塑性</w:t>
            </w:r>
          </w:p>
          <w:p w14:paraId="745F58D5" w14:textId="09E2E89A"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高效大腦學習策略</w:t>
            </w:r>
          </w:p>
        </w:tc>
        <w:tc>
          <w:tcPr>
            <w:tcW w:w="709" w:type="dxa"/>
            <w:tcBorders>
              <w:left w:val="single" w:sz="18" w:space="0" w:color="000000" w:themeColor="text1"/>
              <w:bottom w:val="single" w:sz="4" w:space="0" w:color="auto"/>
            </w:tcBorders>
            <w:vAlign w:val="center"/>
          </w:tcPr>
          <w:p w14:paraId="08DFCF94" w14:textId="01DFC278" w:rsidR="002F151F" w:rsidRPr="00B02C0D" w:rsidRDefault="002F151F" w:rsidP="002F151F">
            <w:pPr>
              <w:snapToGrid w:val="0"/>
              <w:spacing w:line="0" w:lineRule="atLeast"/>
              <w:jc w:val="center"/>
              <w:rPr>
                <w:rFonts w:ascii="標楷體" w:eastAsia="標楷體" w:hAnsi="標楷體"/>
              </w:rPr>
            </w:pPr>
            <w:r w:rsidRPr="00B02C0D">
              <w:rPr>
                <w:rFonts w:ascii="標楷體" w:eastAsia="標楷體" w:hAnsi="標楷體"/>
              </w:rPr>
              <w:t>1</w:t>
            </w:r>
            <w:r w:rsidRPr="00B02C0D">
              <w:rPr>
                <w:rFonts w:ascii="標楷體" w:eastAsia="標楷體" w:hAnsi="標楷體" w:hint="eastAsia"/>
              </w:rPr>
              <w:t>天</w:t>
            </w:r>
          </w:p>
        </w:tc>
        <w:tc>
          <w:tcPr>
            <w:tcW w:w="567" w:type="dxa"/>
            <w:tcBorders>
              <w:bottom w:val="single" w:sz="4" w:space="0" w:color="auto"/>
            </w:tcBorders>
            <w:vAlign w:val="center"/>
          </w:tcPr>
          <w:p w14:paraId="17746206" w14:textId="77777777" w:rsidR="002F151F" w:rsidRPr="00B02C0D" w:rsidRDefault="002F151F" w:rsidP="002F151F">
            <w:pPr>
              <w:snapToGrid w:val="0"/>
              <w:spacing w:line="0" w:lineRule="atLeast"/>
              <w:jc w:val="center"/>
              <w:rPr>
                <w:rFonts w:ascii="標楷體" w:eastAsia="標楷體" w:hAnsi="標楷體"/>
              </w:rPr>
            </w:pPr>
          </w:p>
        </w:tc>
        <w:tc>
          <w:tcPr>
            <w:tcW w:w="992" w:type="dxa"/>
            <w:tcBorders>
              <w:bottom w:val="single" w:sz="4" w:space="0" w:color="auto"/>
              <w:right w:val="single" w:sz="18" w:space="0" w:color="000000" w:themeColor="text1"/>
            </w:tcBorders>
            <w:vAlign w:val="center"/>
          </w:tcPr>
          <w:p w14:paraId="0D2B1F56" w14:textId="6987BD41" w:rsidR="002F151F" w:rsidRPr="00B02C0D" w:rsidRDefault="002F151F" w:rsidP="002F151F">
            <w:pPr>
              <w:snapToGrid w:val="0"/>
              <w:spacing w:line="0" w:lineRule="atLeast"/>
              <w:jc w:val="center"/>
              <w:rPr>
                <w:rFonts w:ascii="標楷體" w:eastAsia="標楷體" w:hAnsi="標楷體"/>
              </w:rPr>
            </w:pPr>
          </w:p>
        </w:tc>
        <w:tc>
          <w:tcPr>
            <w:tcW w:w="1369" w:type="dxa"/>
            <w:tcBorders>
              <w:left w:val="single" w:sz="18" w:space="0" w:color="000000" w:themeColor="text1"/>
              <w:bottom w:val="single" w:sz="4" w:space="0" w:color="auto"/>
            </w:tcBorders>
            <w:vAlign w:val="center"/>
          </w:tcPr>
          <w:p w14:paraId="4A5DCD0E" w14:textId="77777777" w:rsidR="002F151F" w:rsidRPr="00B02C0D" w:rsidRDefault="002F151F" w:rsidP="002F151F">
            <w:pPr>
              <w:snapToGrid w:val="0"/>
              <w:spacing w:line="0" w:lineRule="atLeast"/>
              <w:jc w:val="both"/>
              <w:rPr>
                <w:rFonts w:ascii="標楷體" w:eastAsia="標楷體" w:hAnsi="標楷體"/>
              </w:rPr>
            </w:pPr>
          </w:p>
        </w:tc>
      </w:tr>
      <w:tr w:rsidR="002F151F" w:rsidRPr="00B02C0D" w14:paraId="6246FE4C" w14:textId="77777777" w:rsidTr="00F82FA0">
        <w:trPr>
          <w:cantSplit/>
          <w:trHeight w:val="1417"/>
          <w:jc w:val="center"/>
        </w:trPr>
        <w:tc>
          <w:tcPr>
            <w:tcW w:w="567" w:type="dxa"/>
            <w:vMerge/>
            <w:vAlign w:val="center"/>
          </w:tcPr>
          <w:p w14:paraId="78703D6B" w14:textId="77777777" w:rsidR="002F151F" w:rsidRPr="00DB6D9A" w:rsidRDefault="002F151F" w:rsidP="002F151F">
            <w:pPr>
              <w:snapToGrid w:val="0"/>
              <w:spacing w:line="0" w:lineRule="atLeast"/>
              <w:jc w:val="both"/>
              <w:rPr>
                <w:rFonts w:ascii="標楷體" w:eastAsia="標楷體" w:hAnsi="標楷體"/>
                <w:b/>
              </w:rPr>
            </w:pPr>
          </w:p>
        </w:tc>
        <w:tc>
          <w:tcPr>
            <w:tcW w:w="550" w:type="dxa"/>
            <w:vAlign w:val="center"/>
          </w:tcPr>
          <w:p w14:paraId="3DEC1E82" w14:textId="57C1481D" w:rsidR="002F151F" w:rsidRPr="00B02C0D" w:rsidRDefault="002F151F" w:rsidP="002F151F">
            <w:pPr>
              <w:snapToGrid w:val="0"/>
              <w:spacing w:line="0" w:lineRule="atLeast"/>
              <w:jc w:val="center"/>
              <w:rPr>
                <w:rFonts w:ascii="標楷體" w:eastAsia="標楷體" w:hAnsi="標楷體"/>
              </w:rPr>
            </w:pPr>
            <w:r>
              <w:rPr>
                <w:rFonts w:ascii="標楷體" w:eastAsia="標楷體" w:hAnsi="標楷體" w:hint="eastAsia"/>
              </w:rPr>
              <w:t>152</w:t>
            </w:r>
          </w:p>
        </w:tc>
        <w:tc>
          <w:tcPr>
            <w:tcW w:w="2694" w:type="dxa"/>
            <w:shd w:val="clear" w:color="auto" w:fill="auto"/>
            <w:vAlign w:val="center"/>
          </w:tcPr>
          <w:p w14:paraId="107DEBF0" w14:textId="0C233670"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創意簡報設計力研習班</w:t>
            </w:r>
          </w:p>
          <w:p w14:paraId="3F0D6ED2" w14:textId="0F1E17A6" w:rsidR="002F151F" w:rsidRPr="00B02C0D" w:rsidRDefault="002F151F" w:rsidP="002F151F">
            <w:pPr>
              <w:snapToGrid w:val="0"/>
              <w:spacing w:line="0" w:lineRule="atLeast"/>
              <w:jc w:val="both"/>
              <w:rPr>
                <w:rFonts w:ascii="標楷體" w:eastAsia="標楷體" w:hAnsi="標楷體"/>
                <w:b/>
              </w:rPr>
            </w:pPr>
            <w:r w:rsidRPr="00B02C0D">
              <w:rPr>
                <w:rFonts w:ascii="標楷體" w:eastAsia="標楷體" w:hAnsi="標楷體"/>
                <w:b/>
              </w:rPr>
              <w:t>（遠距）</w:t>
            </w:r>
          </w:p>
        </w:tc>
        <w:tc>
          <w:tcPr>
            <w:tcW w:w="2268" w:type="dxa"/>
            <w:shd w:val="clear" w:color="auto" w:fill="auto"/>
            <w:vAlign w:val="center"/>
          </w:tcPr>
          <w:p w14:paraId="016149EE"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行政院與所屬中央及地方機關公務人員。</w:t>
            </w:r>
          </w:p>
        </w:tc>
        <w:tc>
          <w:tcPr>
            <w:tcW w:w="2409" w:type="dxa"/>
            <w:shd w:val="clear" w:color="auto" w:fill="auto"/>
            <w:vAlign w:val="center"/>
          </w:tcPr>
          <w:p w14:paraId="0C5DE88F"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學習以 Xmind 心智圖思維規劃為核心，搭配應用Focusky 或Prezi等免費軟體，快速將個人的構思與創意，轉換</w:t>
            </w:r>
            <w:proofErr w:type="gramStart"/>
            <w:r w:rsidRPr="00B02C0D">
              <w:rPr>
                <w:rFonts w:ascii="標楷體" w:eastAsia="標楷體" w:hAnsi="標楷體"/>
              </w:rPr>
              <w:t>成多態樣</w:t>
            </w:r>
            <w:proofErr w:type="gramEnd"/>
            <w:r w:rsidRPr="00B02C0D">
              <w:rPr>
                <w:rFonts w:ascii="標楷體" w:eastAsia="標楷體" w:hAnsi="標楷體"/>
              </w:rPr>
              <w:t>的</w:t>
            </w:r>
            <w:proofErr w:type="gramStart"/>
            <w:r w:rsidRPr="00B02C0D">
              <w:rPr>
                <w:rFonts w:ascii="標楷體" w:eastAsia="標楷體" w:hAnsi="標楷體"/>
              </w:rPr>
              <w:t>一</w:t>
            </w:r>
            <w:proofErr w:type="gramEnd"/>
            <w:r w:rsidRPr="00B02C0D">
              <w:rPr>
                <w:rFonts w:ascii="標楷體" w:eastAsia="標楷體" w:hAnsi="標楷體"/>
              </w:rPr>
              <w:t>頁式的簡報內容，提昇個人簡報能力。</w:t>
            </w:r>
          </w:p>
        </w:tc>
        <w:tc>
          <w:tcPr>
            <w:tcW w:w="3544" w:type="dxa"/>
            <w:tcBorders>
              <w:right w:val="single" w:sz="18" w:space="0" w:color="000000" w:themeColor="text1"/>
            </w:tcBorders>
            <w:shd w:val="clear" w:color="auto" w:fill="auto"/>
            <w:vAlign w:val="center"/>
          </w:tcPr>
          <w:p w14:paraId="650F1569" w14:textId="411B998F"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1.</w:t>
            </w:r>
            <w:r w:rsidRPr="00B02C0D">
              <w:rPr>
                <w:rFonts w:ascii="標楷體" w:eastAsia="標楷體" w:hAnsi="標楷體"/>
              </w:rPr>
              <w:t>心智圖及Focusky(或Prezi)軟體應用介紹</w:t>
            </w:r>
          </w:p>
          <w:p w14:paraId="09AF792A" w14:textId="0D82B323" w:rsidR="002F151F" w:rsidRPr="00B02C0D" w:rsidRDefault="002F151F" w:rsidP="002F151F">
            <w:pPr>
              <w:snapToGrid w:val="0"/>
              <w:spacing w:line="0" w:lineRule="atLeast"/>
              <w:ind w:left="240" w:hangingChars="100" w:hanging="240"/>
              <w:jc w:val="both"/>
              <w:rPr>
                <w:rFonts w:ascii="標楷體" w:eastAsia="標楷體" w:hAnsi="標楷體"/>
              </w:rPr>
            </w:pPr>
            <w:r w:rsidRPr="00B02C0D">
              <w:rPr>
                <w:rFonts w:ascii="標楷體" w:eastAsia="標楷體" w:hAnsi="標楷體" w:hint="eastAsia"/>
              </w:rPr>
              <w:t>2.</w:t>
            </w:r>
            <w:r w:rsidRPr="00B02C0D">
              <w:rPr>
                <w:rFonts w:ascii="標楷體" w:eastAsia="標楷體" w:hAnsi="標楷體"/>
              </w:rPr>
              <w:t>軟體工具應用實作</w:t>
            </w:r>
          </w:p>
        </w:tc>
        <w:tc>
          <w:tcPr>
            <w:tcW w:w="709" w:type="dxa"/>
            <w:tcBorders>
              <w:left w:val="single" w:sz="18" w:space="0" w:color="000000" w:themeColor="text1"/>
              <w:bottom w:val="single" w:sz="18" w:space="0" w:color="000000" w:themeColor="text1"/>
            </w:tcBorders>
            <w:shd w:val="clear" w:color="auto" w:fill="auto"/>
            <w:vAlign w:val="center"/>
          </w:tcPr>
          <w:p w14:paraId="2BC7FC9D" w14:textId="0034342A" w:rsidR="002F151F" w:rsidRPr="00B02C0D" w:rsidRDefault="002F151F" w:rsidP="002F151F">
            <w:pPr>
              <w:snapToGrid w:val="0"/>
              <w:spacing w:line="0" w:lineRule="atLeast"/>
              <w:jc w:val="center"/>
              <w:rPr>
                <w:rFonts w:ascii="標楷體" w:eastAsia="標楷體" w:hAnsi="標楷體"/>
              </w:rPr>
            </w:pPr>
            <w:r w:rsidRPr="00B02C0D">
              <w:rPr>
                <w:rFonts w:ascii="標楷體" w:eastAsia="標楷體" w:hAnsi="標楷體"/>
              </w:rPr>
              <w:t>4</w:t>
            </w:r>
            <w:r w:rsidRPr="00B02C0D">
              <w:rPr>
                <w:rFonts w:ascii="標楷體" w:eastAsia="標楷體" w:hAnsi="標楷體" w:hint="eastAsia"/>
              </w:rPr>
              <w:t>小時</w:t>
            </w:r>
          </w:p>
        </w:tc>
        <w:tc>
          <w:tcPr>
            <w:tcW w:w="567" w:type="dxa"/>
            <w:tcBorders>
              <w:bottom w:val="single" w:sz="18" w:space="0" w:color="000000" w:themeColor="text1"/>
            </w:tcBorders>
            <w:shd w:val="clear" w:color="auto" w:fill="auto"/>
            <w:vAlign w:val="center"/>
          </w:tcPr>
          <w:p w14:paraId="69761AF8" w14:textId="77777777" w:rsidR="002F151F" w:rsidRPr="00B02C0D" w:rsidRDefault="002F151F" w:rsidP="002F151F">
            <w:pPr>
              <w:snapToGrid w:val="0"/>
              <w:spacing w:line="0" w:lineRule="atLeast"/>
              <w:jc w:val="center"/>
              <w:rPr>
                <w:rFonts w:ascii="標楷體" w:eastAsia="標楷體" w:hAnsi="標楷體"/>
              </w:rPr>
            </w:pPr>
          </w:p>
        </w:tc>
        <w:tc>
          <w:tcPr>
            <w:tcW w:w="992" w:type="dxa"/>
            <w:tcBorders>
              <w:bottom w:val="single" w:sz="18" w:space="0" w:color="000000" w:themeColor="text1"/>
              <w:right w:val="single" w:sz="18" w:space="0" w:color="000000" w:themeColor="text1"/>
            </w:tcBorders>
            <w:shd w:val="clear" w:color="auto" w:fill="auto"/>
            <w:vAlign w:val="center"/>
          </w:tcPr>
          <w:p w14:paraId="3232E5A5" w14:textId="66E139DF" w:rsidR="002F151F" w:rsidRPr="00B02C0D" w:rsidRDefault="002F151F" w:rsidP="002F151F">
            <w:pPr>
              <w:snapToGrid w:val="0"/>
              <w:spacing w:line="0" w:lineRule="atLeast"/>
              <w:jc w:val="center"/>
              <w:rPr>
                <w:rFonts w:ascii="標楷體" w:eastAsia="標楷體" w:hAnsi="標楷體"/>
              </w:rPr>
            </w:pPr>
          </w:p>
        </w:tc>
        <w:tc>
          <w:tcPr>
            <w:tcW w:w="1369" w:type="dxa"/>
            <w:tcBorders>
              <w:left w:val="single" w:sz="18" w:space="0" w:color="000000" w:themeColor="text1"/>
            </w:tcBorders>
            <w:shd w:val="clear" w:color="auto" w:fill="auto"/>
            <w:vAlign w:val="center"/>
          </w:tcPr>
          <w:p w14:paraId="65A0BB86" w14:textId="77777777" w:rsidR="002F151F" w:rsidRPr="00B02C0D" w:rsidRDefault="002F151F" w:rsidP="002F151F">
            <w:pPr>
              <w:snapToGrid w:val="0"/>
              <w:spacing w:line="0" w:lineRule="atLeast"/>
              <w:jc w:val="both"/>
              <w:rPr>
                <w:rFonts w:ascii="標楷體" w:eastAsia="標楷體" w:hAnsi="標楷體"/>
              </w:rPr>
            </w:pPr>
            <w:r w:rsidRPr="00B02C0D">
              <w:rPr>
                <w:rFonts w:ascii="標楷體" w:eastAsia="標楷體" w:hAnsi="標楷體"/>
              </w:rPr>
              <w:t>新增班別</w:t>
            </w:r>
          </w:p>
        </w:tc>
      </w:tr>
    </w:tbl>
    <w:p w14:paraId="031C0620" w14:textId="2C5B1659" w:rsidR="00E01C82" w:rsidRDefault="00E01C82" w:rsidP="007B2F8D">
      <w:pPr>
        <w:spacing w:line="0" w:lineRule="atLeast"/>
        <w:rPr>
          <w:rFonts w:ascii="標楷體" w:eastAsia="標楷體" w:hAnsi="標楷體"/>
          <w:sz w:val="20"/>
        </w:rPr>
      </w:pPr>
    </w:p>
    <w:p w14:paraId="3D7510F3" w14:textId="4BA64869" w:rsidR="00E51D25" w:rsidRPr="00076C0F" w:rsidRDefault="00E51D25" w:rsidP="002F151F">
      <w:pPr>
        <w:spacing w:line="0" w:lineRule="atLeast"/>
        <w:rPr>
          <w:rFonts w:ascii="標楷體" w:eastAsia="標楷體" w:hAnsi="標楷體"/>
          <w:sz w:val="20"/>
        </w:rPr>
      </w:pPr>
    </w:p>
    <w:sectPr w:rsidR="00E51D25" w:rsidRPr="00076C0F" w:rsidSect="00362243">
      <w:footerReference w:type="default" r:id="rId8"/>
      <w:footerReference w:type="first" r:id="rId9"/>
      <w:type w:val="continuous"/>
      <w:pgSz w:w="16838" w:h="23811" w:code="8"/>
      <w:pgMar w:top="709" w:right="567" w:bottom="567" w:left="567" w:header="426" w:footer="25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8B9E" w14:textId="77777777" w:rsidR="0012170E" w:rsidRDefault="0012170E">
      <w:r>
        <w:separator/>
      </w:r>
    </w:p>
  </w:endnote>
  <w:endnote w:type="continuationSeparator" w:id="0">
    <w:p w14:paraId="64C5175C" w14:textId="77777777" w:rsidR="0012170E" w:rsidRDefault="0012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50441"/>
      <w:docPartObj>
        <w:docPartGallery w:val="Page Numbers (Bottom of Page)"/>
        <w:docPartUnique/>
      </w:docPartObj>
    </w:sdtPr>
    <w:sdtEndPr>
      <w:rPr>
        <w:rFonts w:ascii="標楷體" w:eastAsia="標楷體" w:hAnsi="標楷體"/>
        <w:sz w:val="24"/>
      </w:rPr>
    </w:sdtEndPr>
    <w:sdtContent>
      <w:p w14:paraId="6537519D" w14:textId="4446FB85" w:rsidR="00B752BC" w:rsidRPr="0077240C" w:rsidRDefault="00B752BC" w:rsidP="0077240C">
        <w:pPr>
          <w:pStyle w:val="a4"/>
          <w:jc w:val="center"/>
          <w:rPr>
            <w:rFonts w:ascii="標楷體" w:eastAsia="標楷體" w:hAnsi="標楷體"/>
            <w:sz w:val="24"/>
          </w:rPr>
        </w:pPr>
        <w:r w:rsidRPr="0077240C">
          <w:rPr>
            <w:rFonts w:ascii="標楷體" w:eastAsia="標楷體" w:hAnsi="標楷體"/>
            <w:sz w:val="24"/>
          </w:rPr>
          <w:fldChar w:fldCharType="begin"/>
        </w:r>
        <w:r w:rsidRPr="0077240C">
          <w:rPr>
            <w:rFonts w:ascii="標楷體" w:eastAsia="標楷體" w:hAnsi="標楷體"/>
            <w:sz w:val="24"/>
          </w:rPr>
          <w:instrText>PAGE   \* MERGEFORMAT</w:instrText>
        </w:r>
        <w:r w:rsidRPr="0077240C">
          <w:rPr>
            <w:rFonts w:ascii="標楷體" w:eastAsia="標楷體" w:hAnsi="標楷體"/>
            <w:sz w:val="24"/>
          </w:rPr>
          <w:fldChar w:fldCharType="separate"/>
        </w:r>
        <w:r w:rsidR="00CA648D" w:rsidRPr="00CA648D">
          <w:rPr>
            <w:rFonts w:ascii="標楷體" w:eastAsia="標楷體" w:hAnsi="標楷體"/>
            <w:noProof/>
            <w:sz w:val="24"/>
            <w:lang w:val="zh-TW"/>
          </w:rPr>
          <w:t>17</w:t>
        </w:r>
        <w:r w:rsidRPr="0077240C">
          <w:rPr>
            <w:rFonts w:ascii="標楷體" w:eastAsia="標楷體" w:hAnsi="標楷體"/>
            <w:sz w:val="24"/>
          </w:rPr>
          <w:fldChar w:fldCharType="end"/>
        </w:r>
        <w:r w:rsidRPr="0077240C">
          <w:rPr>
            <w:rFonts w:ascii="標楷體" w:eastAsia="標楷體" w:hAnsi="標楷體" w:hint="eastAsia"/>
            <w:sz w:val="24"/>
          </w:rPr>
          <w:t>/</w:t>
        </w:r>
        <w:r w:rsidRPr="0077240C">
          <w:rPr>
            <w:rFonts w:ascii="標楷體" w:eastAsia="標楷體" w:hAnsi="標楷體"/>
            <w:sz w:val="24"/>
          </w:rPr>
          <w:fldChar w:fldCharType="begin"/>
        </w:r>
        <w:r w:rsidRPr="0077240C">
          <w:rPr>
            <w:rFonts w:ascii="標楷體" w:eastAsia="標楷體" w:hAnsi="標楷體"/>
            <w:sz w:val="24"/>
          </w:rPr>
          <w:instrText xml:space="preserve"> NUMPAGES  \* Arabic  \* MERGEFORMAT </w:instrText>
        </w:r>
        <w:r w:rsidRPr="0077240C">
          <w:rPr>
            <w:rFonts w:ascii="標楷體" w:eastAsia="標楷體" w:hAnsi="標楷體"/>
            <w:sz w:val="24"/>
          </w:rPr>
          <w:fldChar w:fldCharType="separate"/>
        </w:r>
        <w:r w:rsidR="00CA648D">
          <w:rPr>
            <w:rFonts w:ascii="標楷體" w:eastAsia="標楷體" w:hAnsi="標楷體"/>
            <w:noProof/>
            <w:sz w:val="24"/>
          </w:rPr>
          <w:t>17</w:t>
        </w:r>
        <w:r w:rsidRPr="0077240C">
          <w:rPr>
            <w:rFonts w:ascii="標楷體" w:eastAsia="標楷體" w:hAnsi="標楷體"/>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93961"/>
      <w:docPartObj>
        <w:docPartGallery w:val="Page Numbers (Bottom of Page)"/>
        <w:docPartUnique/>
      </w:docPartObj>
    </w:sdtPr>
    <w:sdtEndPr/>
    <w:sdtContent>
      <w:p w14:paraId="6023659B" w14:textId="1B15BBF1" w:rsidR="00B752BC" w:rsidRDefault="00B752BC" w:rsidP="007B2F8D">
        <w:pPr>
          <w:pStyle w:val="a4"/>
          <w:jc w:val="center"/>
        </w:pPr>
        <w:r w:rsidRPr="007B2F8D">
          <w:rPr>
            <w:rFonts w:ascii="標楷體" w:eastAsia="標楷體" w:hAnsi="標楷體"/>
            <w:sz w:val="24"/>
          </w:rPr>
          <w:fldChar w:fldCharType="begin"/>
        </w:r>
        <w:r w:rsidRPr="007B2F8D">
          <w:rPr>
            <w:rFonts w:ascii="標楷體" w:eastAsia="標楷體" w:hAnsi="標楷體"/>
            <w:sz w:val="24"/>
          </w:rPr>
          <w:instrText>PAGE   \* MERGEFORMAT</w:instrText>
        </w:r>
        <w:r w:rsidRPr="007B2F8D">
          <w:rPr>
            <w:rFonts w:ascii="標楷體" w:eastAsia="標楷體" w:hAnsi="標楷體"/>
            <w:sz w:val="24"/>
          </w:rPr>
          <w:fldChar w:fldCharType="separate"/>
        </w:r>
        <w:r w:rsidR="00CA648D" w:rsidRPr="00CA648D">
          <w:rPr>
            <w:rFonts w:ascii="標楷體" w:eastAsia="標楷體" w:hAnsi="標楷體"/>
            <w:noProof/>
            <w:sz w:val="24"/>
            <w:lang w:val="zh-TW"/>
          </w:rPr>
          <w:t>1</w:t>
        </w:r>
        <w:r w:rsidRPr="007B2F8D">
          <w:rPr>
            <w:rFonts w:ascii="標楷體" w:eastAsia="標楷體" w:hAnsi="標楷體"/>
            <w:sz w:val="24"/>
          </w:rPr>
          <w:fldChar w:fldCharType="end"/>
        </w:r>
        <w:r w:rsidRPr="007B2F8D">
          <w:rPr>
            <w:rFonts w:ascii="標楷體" w:eastAsia="標楷體" w:hAnsi="標楷體" w:hint="eastAsia"/>
            <w:sz w:val="24"/>
          </w:rPr>
          <w:t>/</w:t>
        </w:r>
        <w:sdt>
          <w:sdtPr>
            <w:rPr>
              <w:rFonts w:ascii="標楷體" w:eastAsia="標楷體" w:hAnsi="標楷體"/>
              <w:sz w:val="24"/>
            </w:rPr>
            <w:id w:val="618575143"/>
            <w:docPartObj>
              <w:docPartGallery w:val="Page Numbers (Bottom of Page)"/>
              <w:docPartUnique/>
            </w:docPartObj>
          </w:sdtPr>
          <w:sdtEndPr>
            <w:rPr>
              <w:rFonts w:ascii="Times New Roman" w:eastAsia="新細明體" w:hAnsi="Times New Roman"/>
              <w:sz w:val="20"/>
            </w:rPr>
          </w:sdtEndPr>
          <w:sdtContent>
            <w:r w:rsidRPr="007B2F8D">
              <w:rPr>
                <w:rFonts w:ascii="標楷體" w:eastAsia="標楷體" w:hAnsi="標楷體"/>
                <w:sz w:val="24"/>
              </w:rPr>
              <w:fldChar w:fldCharType="begin"/>
            </w:r>
            <w:r w:rsidRPr="007B2F8D">
              <w:rPr>
                <w:rFonts w:ascii="標楷體" w:eastAsia="標楷體" w:hAnsi="標楷體"/>
                <w:sz w:val="24"/>
              </w:rPr>
              <w:instrText xml:space="preserve"> NUMPAGES  \* Arabic  \* MERGEFORMAT </w:instrText>
            </w:r>
            <w:r w:rsidRPr="007B2F8D">
              <w:rPr>
                <w:rFonts w:ascii="標楷體" w:eastAsia="標楷體" w:hAnsi="標楷體"/>
                <w:sz w:val="24"/>
              </w:rPr>
              <w:fldChar w:fldCharType="separate"/>
            </w:r>
            <w:r w:rsidR="00CA648D">
              <w:rPr>
                <w:rFonts w:ascii="標楷體" w:eastAsia="標楷體" w:hAnsi="標楷體"/>
                <w:noProof/>
                <w:sz w:val="24"/>
              </w:rPr>
              <w:t>17</w:t>
            </w:r>
            <w:r w:rsidRPr="007B2F8D">
              <w:rPr>
                <w:rFonts w:ascii="標楷體" w:eastAsia="標楷體" w:hAnsi="標楷體"/>
                <w:sz w:val="24"/>
              </w:rPr>
              <w:fldChar w:fldCharType="end"/>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1B7D" w14:textId="77777777" w:rsidR="0012170E" w:rsidRDefault="0012170E">
      <w:r>
        <w:separator/>
      </w:r>
    </w:p>
  </w:footnote>
  <w:footnote w:type="continuationSeparator" w:id="0">
    <w:p w14:paraId="6B78D4B7" w14:textId="77777777" w:rsidR="0012170E" w:rsidRDefault="00121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93"/>
    <w:multiLevelType w:val="hybridMultilevel"/>
    <w:tmpl w:val="91E6B08C"/>
    <w:lvl w:ilvl="0" w:tplc="27147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C5B49"/>
    <w:multiLevelType w:val="hybridMultilevel"/>
    <w:tmpl w:val="4950E95A"/>
    <w:lvl w:ilvl="0" w:tplc="150A7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8065CE"/>
    <w:multiLevelType w:val="hybridMultilevel"/>
    <w:tmpl w:val="467A4960"/>
    <w:lvl w:ilvl="0" w:tplc="255EE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25D58"/>
    <w:multiLevelType w:val="hybridMultilevel"/>
    <w:tmpl w:val="DE62E158"/>
    <w:lvl w:ilvl="0" w:tplc="AD1A3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65348C"/>
    <w:multiLevelType w:val="hybridMultilevel"/>
    <w:tmpl w:val="0EDEDB10"/>
    <w:lvl w:ilvl="0" w:tplc="201AC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66616"/>
    <w:multiLevelType w:val="hybridMultilevel"/>
    <w:tmpl w:val="203A9E36"/>
    <w:lvl w:ilvl="0" w:tplc="C4987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604C3B"/>
    <w:multiLevelType w:val="hybridMultilevel"/>
    <w:tmpl w:val="525A9ADE"/>
    <w:lvl w:ilvl="0" w:tplc="B888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2A07F0"/>
    <w:multiLevelType w:val="hybridMultilevel"/>
    <w:tmpl w:val="8026CCE2"/>
    <w:lvl w:ilvl="0" w:tplc="2758A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7554E5"/>
    <w:multiLevelType w:val="hybridMultilevel"/>
    <w:tmpl w:val="A510D94E"/>
    <w:lvl w:ilvl="0" w:tplc="C76E4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A87837"/>
    <w:multiLevelType w:val="hybridMultilevel"/>
    <w:tmpl w:val="2438DEC0"/>
    <w:lvl w:ilvl="0" w:tplc="B2C48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871DF8"/>
    <w:multiLevelType w:val="hybridMultilevel"/>
    <w:tmpl w:val="3FFE3D06"/>
    <w:lvl w:ilvl="0" w:tplc="1E90C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1124B2"/>
    <w:multiLevelType w:val="hybridMultilevel"/>
    <w:tmpl w:val="BBECF3BE"/>
    <w:lvl w:ilvl="0" w:tplc="24CAE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956D56"/>
    <w:multiLevelType w:val="hybridMultilevel"/>
    <w:tmpl w:val="FD4622E8"/>
    <w:lvl w:ilvl="0" w:tplc="0AD29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CE68D3"/>
    <w:multiLevelType w:val="hybridMultilevel"/>
    <w:tmpl w:val="F6B4FA56"/>
    <w:lvl w:ilvl="0" w:tplc="DF8C8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24B64"/>
    <w:multiLevelType w:val="hybridMultilevel"/>
    <w:tmpl w:val="8C0C0B34"/>
    <w:lvl w:ilvl="0" w:tplc="A74A2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2E7EED"/>
    <w:multiLevelType w:val="hybridMultilevel"/>
    <w:tmpl w:val="DBDC0448"/>
    <w:lvl w:ilvl="0" w:tplc="18E6B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7C4868"/>
    <w:multiLevelType w:val="hybridMultilevel"/>
    <w:tmpl w:val="285E15F6"/>
    <w:lvl w:ilvl="0" w:tplc="B0B0C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136429"/>
    <w:multiLevelType w:val="hybridMultilevel"/>
    <w:tmpl w:val="73AC0302"/>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03F7FEC"/>
    <w:multiLevelType w:val="hybridMultilevel"/>
    <w:tmpl w:val="6BF2C15C"/>
    <w:lvl w:ilvl="0" w:tplc="F3AE1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192FFB"/>
    <w:multiLevelType w:val="hybridMultilevel"/>
    <w:tmpl w:val="0466045A"/>
    <w:lvl w:ilvl="0" w:tplc="69D0A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23F39EB"/>
    <w:multiLevelType w:val="hybridMultilevel"/>
    <w:tmpl w:val="13D05E16"/>
    <w:lvl w:ilvl="0" w:tplc="65701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2A33969"/>
    <w:multiLevelType w:val="hybridMultilevel"/>
    <w:tmpl w:val="C8004882"/>
    <w:lvl w:ilvl="0" w:tplc="DF0C7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C226D9"/>
    <w:multiLevelType w:val="hybridMultilevel"/>
    <w:tmpl w:val="A832F9CC"/>
    <w:lvl w:ilvl="0" w:tplc="F176F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356571"/>
    <w:multiLevelType w:val="hybridMultilevel"/>
    <w:tmpl w:val="A3EC2872"/>
    <w:lvl w:ilvl="0" w:tplc="00DC5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C03B78"/>
    <w:multiLevelType w:val="hybridMultilevel"/>
    <w:tmpl w:val="471A251E"/>
    <w:lvl w:ilvl="0" w:tplc="146A8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55771DF"/>
    <w:multiLevelType w:val="hybridMultilevel"/>
    <w:tmpl w:val="AA2E3A4A"/>
    <w:lvl w:ilvl="0" w:tplc="F544C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6908F6"/>
    <w:multiLevelType w:val="hybridMultilevel"/>
    <w:tmpl w:val="C9CABEF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B62D74"/>
    <w:multiLevelType w:val="hybridMultilevel"/>
    <w:tmpl w:val="B2807010"/>
    <w:lvl w:ilvl="0" w:tplc="BEC06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2B039B"/>
    <w:multiLevelType w:val="hybridMultilevel"/>
    <w:tmpl w:val="A02E8724"/>
    <w:lvl w:ilvl="0" w:tplc="04E8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8E36B82"/>
    <w:multiLevelType w:val="hybridMultilevel"/>
    <w:tmpl w:val="4B2057B0"/>
    <w:lvl w:ilvl="0" w:tplc="EA4C2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91E4073"/>
    <w:multiLevelType w:val="hybridMultilevel"/>
    <w:tmpl w:val="CD6EA4CA"/>
    <w:lvl w:ilvl="0" w:tplc="16A87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9922F8A"/>
    <w:multiLevelType w:val="hybridMultilevel"/>
    <w:tmpl w:val="90E4F134"/>
    <w:lvl w:ilvl="0" w:tplc="E238F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A9F0460"/>
    <w:multiLevelType w:val="hybridMultilevel"/>
    <w:tmpl w:val="9DCACF30"/>
    <w:lvl w:ilvl="0" w:tplc="6A140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B040BBA"/>
    <w:multiLevelType w:val="hybridMultilevel"/>
    <w:tmpl w:val="B6743270"/>
    <w:lvl w:ilvl="0" w:tplc="4582F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B6F2846"/>
    <w:multiLevelType w:val="hybridMultilevel"/>
    <w:tmpl w:val="05ACFCAE"/>
    <w:lvl w:ilvl="0" w:tplc="7DBAA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C534E95"/>
    <w:multiLevelType w:val="hybridMultilevel"/>
    <w:tmpl w:val="5B540276"/>
    <w:lvl w:ilvl="0" w:tplc="1CFC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D93487E"/>
    <w:multiLevelType w:val="hybridMultilevel"/>
    <w:tmpl w:val="17789562"/>
    <w:lvl w:ilvl="0" w:tplc="58124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DBA2D46"/>
    <w:multiLevelType w:val="hybridMultilevel"/>
    <w:tmpl w:val="8E1C3132"/>
    <w:lvl w:ilvl="0" w:tplc="837ED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E555107"/>
    <w:multiLevelType w:val="hybridMultilevel"/>
    <w:tmpl w:val="86C4722A"/>
    <w:lvl w:ilvl="0" w:tplc="444EC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F4D1131"/>
    <w:multiLevelType w:val="hybridMultilevel"/>
    <w:tmpl w:val="F490CCEA"/>
    <w:lvl w:ilvl="0" w:tplc="0C36C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01032F2"/>
    <w:multiLevelType w:val="hybridMultilevel"/>
    <w:tmpl w:val="E9308F14"/>
    <w:lvl w:ilvl="0" w:tplc="EB107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12A034F"/>
    <w:multiLevelType w:val="hybridMultilevel"/>
    <w:tmpl w:val="D57CA206"/>
    <w:lvl w:ilvl="0" w:tplc="51A22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2402ECE"/>
    <w:multiLevelType w:val="hybridMultilevel"/>
    <w:tmpl w:val="39D063DE"/>
    <w:lvl w:ilvl="0" w:tplc="5D04C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2C62BF0"/>
    <w:multiLevelType w:val="hybridMultilevel"/>
    <w:tmpl w:val="7D56AD9C"/>
    <w:lvl w:ilvl="0" w:tplc="1354E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32C058C"/>
    <w:multiLevelType w:val="hybridMultilevel"/>
    <w:tmpl w:val="4CD02A74"/>
    <w:lvl w:ilvl="0" w:tplc="FB884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3A058FF"/>
    <w:multiLevelType w:val="hybridMultilevel"/>
    <w:tmpl w:val="3D2624FC"/>
    <w:lvl w:ilvl="0" w:tplc="6BFACD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3C61C11"/>
    <w:multiLevelType w:val="hybridMultilevel"/>
    <w:tmpl w:val="9F145100"/>
    <w:lvl w:ilvl="0" w:tplc="A41A1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4B973B4"/>
    <w:multiLevelType w:val="hybridMultilevel"/>
    <w:tmpl w:val="FFE6CBEE"/>
    <w:lvl w:ilvl="0" w:tplc="CB725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4D54102"/>
    <w:multiLevelType w:val="hybridMultilevel"/>
    <w:tmpl w:val="27402656"/>
    <w:lvl w:ilvl="0" w:tplc="750CDC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58940F5"/>
    <w:multiLevelType w:val="hybridMultilevel"/>
    <w:tmpl w:val="C4627894"/>
    <w:lvl w:ilvl="0" w:tplc="3CF2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5A27A05"/>
    <w:multiLevelType w:val="hybridMultilevel"/>
    <w:tmpl w:val="F6F01114"/>
    <w:lvl w:ilvl="0" w:tplc="8A8ED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62B6790"/>
    <w:multiLevelType w:val="hybridMultilevel"/>
    <w:tmpl w:val="A876633E"/>
    <w:lvl w:ilvl="0" w:tplc="D30CF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E84A0E"/>
    <w:multiLevelType w:val="hybridMultilevel"/>
    <w:tmpl w:val="0256D45C"/>
    <w:lvl w:ilvl="0" w:tplc="50205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78E3E8F"/>
    <w:multiLevelType w:val="hybridMultilevel"/>
    <w:tmpl w:val="F0DA7192"/>
    <w:lvl w:ilvl="0" w:tplc="19C87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7B57A43"/>
    <w:multiLevelType w:val="hybridMultilevel"/>
    <w:tmpl w:val="9C783980"/>
    <w:lvl w:ilvl="0" w:tplc="B6FE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A257D4E"/>
    <w:multiLevelType w:val="hybridMultilevel"/>
    <w:tmpl w:val="4BA46954"/>
    <w:lvl w:ilvl="0" w:tplc="620AB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B867CBB"/>
    <w:multiLevelType w:val="hybridMultilevel"/>
    <w:tmpl w:val="8E3C06D0"/>
    <w:lvl w:ilvl="0" w:tplc="BFA00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BB7569F"/>
    <w:multiLevelType w:val="hybridMultilevel"/>
    <w:tmpl w:val="C71ADE6C"/>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C3F2EAE"/>
    <w:multiLevelType w:val="hybridMultilevel"/>
    <w:tmpl w:val="52A86D76"/>
    <w:lvl w:ilvl="0" w:tplc="0B90F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0AD1CEC"/>
    <w:multiLevelType w:val="hybridMultilevel"/>
    <w:tmpl w:val="616C095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0EF6AF1"/>
    <w:multiLevelType w:val="hybridMultilevel"/>
    <w:tmpl w:val="64044F5E"/>
    <w:lvl w:ilvl="0" w:tplc="7DCEB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18B6481"/>
    <w:multiLevelType w:val="hybridMultilevel"/>
    <w:tmpl w:val="C9B0FC76"/>
    <w:lvl w:ilvl="0" w:tplc="44585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20363AC"/>
    <w:multiLevelType w:val="hybridMultilevel"/>
    <w:tmpl w:val="BAE2026A"/>
    <w:lvl w:ilvl="0" w:tplc="E9865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25229A3"/>
    <w:multiLevelType w:val="hybridMultilevel"/>
    <w:tmpl w:val="AE625056"/>
    <w:lvl w:ilvl="0" w:tplc="3AF2B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26B6A91"/>
    <w:multiLevelType w:val="hybridMultilevel"/>
    <w:tmpl w:val="2BD6FB30"/>
    <w:lvl w:ilvl="0" w:tplc="39806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407365F"/>
    <w:multiLevelType w:val="hybridMultilevel"/>
    <w:tmpl w:val="1E4227FE"/>
    <w:lvl w:ilvl="0" w:tplc="F190A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4764896"/>
    <w:multiLevelType w:val="hybridMultilevel"/>
    <w:tmpl w:val="77CAE746"/>
    <w:lvl w:ilvl="0" w:tplc="A484E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6981444"/>
    <w:multiLevelType w:val="hybridMultilevel"/>
    <w:tmpl w:val="2E7E107E"/>
    <w:lvl w:ilvl="0" w:tplc="211A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6B90DEC"/>
    <w:multiLevelType w:val="hybridMultilevel"/>
    <w:tmpl w:val="9B5813C4"/>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78F3264"/>
    <w:multiLevelType w:val="hybridMultilevel"/>
    <w:tmpl w:val="25047626"/>
    <w:lvl w:ilvl="0" w:tplc="3684B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81D6A22"/>
    <w:multiLevelType w:val="hybridMultilevel"/>
    <w:tmpl w:val="B56CA8F6"/>
    <w:lvl w:ilvl="0" w:tplc="0EE4B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8E86BD9"/>
    <w:multiLevelType w:val="hybridMultilevel"/>
    <w:tmpl w:val="2EF6EE0A"/>
    <w:lvl w:ilvl="0" w:tplc="8A4C1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8FE2492"/>
    <w:multiLevelType w:val="hybridMultilevel"/>
    <w:tmpl w:val="899CAEE0"/>
    <w:lvl w:ilvl="0" w:tplc="7D7A3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92E6BF7"/>
    <w:multiLevelType w:val="hybridMultilevel"/>
    <w:tmpl w:val="6FB01A06"/>
    <w:lvl w:ilvl="0" w:tplc="0EBED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B1602F7"/>
    <w:multiLevelType w:val="hybridMultilevel"/>
    <w:tmpl w:val="ED766120"/>
    <w:lvl w:ilvl="0" w:tplc="026A1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C1F3B30"/>
    <w:multiLevelType w:val="hybridMultilevel"/>
    <w:tmpl w:val="A47A72BA"/>
    <w:lvl w:ilvl="0" w:tplc="974E1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C431A38"/>
    <w:multiLevelType w:val="hybridMultilevel"/>
    <w:tmpl w:val="28C69F86"/>
    <w:lvl w:ilvl="0" w:tplc="459CD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C6709A5"/>
    <w:multiLevelType w:val="hybridMultilevel"/>
    <w:tmpl w:val="78223ACC"/>
    <w:lvl w:ilvl="0" w:tplc="0AA0E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C6E7C8F"/>
    <w:multiLevelType w:val="hybridMultilevel"/>
    <w:tmpl w:val="D5442488"/>
    <w:lvl w:ilvl="0" w:tplc="8716F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CA67573"/>
    <w:multiLevelType w:val="hybridMultilevel"/>
    <w:tmpl w:val="DBD0354A"/>
    <w:lvl w:ilvl="0" w:tplc="F6547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F8F1F85"/>
    <w:multiLevelType w:val="hybridMultilevel"/>
    <w:tmpl w:val="80EC6790"/>
    <w:lvl w:ilvl="0" w:tplc="088E6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021626B"/>
    <w:multiLevelType w:val="hybridMultilevel"/>
    <w:tmpl w:val="A28C4E24"/>
    <w:lvl w:ilvl="0" w:tplc="1F7EA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1F04CEE"/>
    <w:multiLevelType w:val="hybridMultilevel"/>
    <w:tmpl w:val="8BE40FE4"/>
    <w:lvl w:ilvl="0" w:tplc="2A9C3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FE66A2"/>
    <w:multiLevelType w:val="hybridMultilevel"/>
    <w:tmpl w:val="0024E242"/>
    <w:lvl w:ilvl="0" w:tplc="7E82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397388F"/>
    <w:multiLevelType w:val="hybridMultilevel"/>
    <w:tmpl w:val="E328F62C"/>
    <w:lvl w:ilvl="0" w:tplc="CA304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47753B9"/>
    <w:multiLevelType w:val="hybridMultilevel"/>
    <w:tmpl w:val="E6F859CC"/>
    <w:lvl w:ilvl="0" w:tplc="47947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501077C"/>
    <w:multiLevelType w:val="hybridMultilevel"/>
    <w:tmpl w:val="15EAFA62"/>
    <w:lvl w:ilvl="0" w:tplc="194CF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5091FFB"/>
    <w:multiLevelType w:val="hybridMultilevel"/>
    <w:tmpl w:val="D400A9F2"/>
    <w:lvl w:ilvl="0" w:tplc="6EE4A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59524C4"/>
    <w:multiLevelType w:val="hybridMultilevel"/>
    <w:tmpl w:val="0DC80A68"/>
    <w:lvl w:ilvl="0" w:tplc="3CECA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6F6052F"/>
    <w:multiLevelType w:val="hybridMultilevel"/>
    <w:tmpl w:val="E86E81E2"/>
    <w:lvl w:ilvl="0" w:tplc="D6A86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6F859F5"/>
    <w:multiLevelType w:val="hybridMultilevel"/>
    <w:tmpl w:val="00D2BE0E"/>
    <w:lvl w:ilvl="0" w:tplc="E23EE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795555A"/>
    <w:multiLevelType w:val="hybridMultilevel"/>
    <w:tmpl w:val="647EB254"/>
    <w:lvl w:ilvl="0" w:tplc="786A2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7DA2A36"/>
    <w:multiLevelType w:val="hybridMultilevel"/>
    <w:tmpl w:val="E3CCBC9A"/>
    <w:lvl w:ilvl="0" w:tplc="D9B0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9810B30"/>
    <w:multiLevelType w:val="hybridMultilevel"/>
    <w:tmpl w:val="D3B8ECCA"/>
    <w:lvl w:ilvl="0" w:tplc="FE744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A0D0D39"/>
    <w:multiLevelType w:val="hybridMultilevel"/>
    <w:tmpl w:val="C08C5900"/>
    <w:lvl w:ilvl="0" w:tplc="CC8E0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3277F4"/>
    <w:multiLevelType w:val="hybridMultilevel"/>
    <w:tmpl w:val="AED6B78A"/>
    <w:lvl w:ilvl="0" w:tplc="6BF2B0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B664118"/>
    <w:multiLevelType w:val="hybridMultilevel"/>
    <w:tmpl w:val="FA82D9D8"/>
    <w:lvl w:ilvl="0" w:tplc="CE0E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C077E4E"/>
    <w:multiLevelType w:val="hybridMultilevel"/>
    <w:tmpl w:val="86140E52"/>
    <w:lvl w:ilvl="0" w:tplc="DBA86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C273839"/>
    <w:multiLevelType w:val="hybridMultilevel"/>
    <w:tmpl w:val="553C68E4"/>
    <w:lvl w:ilvl="0" w:tplc="1E82D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C2D273B"/>
    <w:multiLevelType w:val="hybridMultilevel"/>
    <w:tmpl w:val="06AAEB00"/>
    <w:lvl w:ilvl="0" w:tplc="170C9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CE7084A"/>
    <w:multiLevelType w:val="hybridMultilevel"/>
    <w:tmpl w:val="AD24DC88"/>
    <w:lvl w:ilvl="0" w:tplc="EB060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D1A14AB"/>
    <w:multiLevelType w:val="hybridMultilevel"/>
    <w:tmpl w:val="71506F2E"/>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DCA1402"/>
    <w:multiLevelType w:val="hybridMultilevel"/>
    <w:tmpl w:val="0970698E"/>
    <w:lvl w:ilvl="0" w:tplc="ED161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E235881"/>
    <w:multiLevelType w:val="hybridMultilevel"/>
    <w:tmpl w:val="523C18FC"/>
    <w:lvl w:ilvl="0" w:tplc="98601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E931237"/>
    <w:multiLevelType w:val="hybridMultilevel"/>
    <w:tmpl w:val="4A400B6A"/>
    <w:lvl w:ilvl="0" w:tplc="1E3A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1154665"/>
    <w:multiLevelType w:val="hybridMultilevel"/>
    <w:tmpl w:val="6050473A"/>
    <w:lvl w:ilvl="0" w:tplc="94561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1864F82"/>
    <w:multiLevelType w:val="hybridMultilevel"/>
    <w:tmpl w:val="B76E8968"/>
    <w:lvl w:ilvl="0" w:tplc="6B26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3471BA4"/>
    <w:multiLevelType w:val="hybridMultilevel"/>
    <w:tmpl w:val="9730963C"/>
    <w:lvl w:ilvl="0" w:tplc="0D0E2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39A028A"/>
    <w:multiLevelType w:val="hybridMultilevel"/>
    <w:tmpl w:val="FAD45FB6"/>
    <w:lvl w:ilvl="0" w:tplc="7AA22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3E35FDB"/>
    <w:multiLevelType w:val="hybridMultilevel"/>
    <w:tmpl w:val="FFA04668"/>
    <w:lvl w:ilvl="0" w:tplc="10525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5112288"/>
    <w:multiLevelType w:val="hybridMultilevel"/>
    <w:tmpl w:val="F39A169A"/>
    <w:lvl w:ilvl="0" w:tplc="F0442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7094B9B"/>
    <w:multiLevelType w:val="hybridMultilevel"/>
    <w:tmpl w:val="42CAB242"/>
    <w:lvl w:ilvl="0" w:tplc="85F44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7F35B80"/>
    <w:multiLevelType w:val="hybridMultilevel"/>
    <w:tmpl w:val="C3CCF732"/>
    <w:lvl w:ilvl="0" w:tplc="F12E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9F0023B"/>
    <w:multiLevelType w:val="hybridMultilevel"/>
    <w:tmpl w:val="82325296"/>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A8610EA"/>
    <w:multiLevelType w:val="hybridMultilevel"/>
    <w:tmpl w:val="0A7C9598"/>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ACE5454"/>
    <w:multiLevelType w:val="hybridMultilevel"/>
    <w:tmpl w:val="045C7732"/>
    <w:lvl w:ilvl="0" w:tplc="FBAA6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ADC6557"/>
    <w:multiLevelType w:val="hybridMultilevel"/>
    <w:tmpl w:val="8A90591A"/>
    <w:lvl w:ilvl="0" w:tplc="AD482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CD069FD"/>
    <w:multiLevelType w:val="hybridMultilevel"/>
    <w:tmpl w:val="A872A05E"/>
    <w:lvl w:ilvl="0" w:tplc="8D08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CD2365E"/>
    <w:multiLevelType w:val="hybridMultilevel"/>
    <w:tmpl w:val="2F4E203A"/>
    <w:lvl w:ilvl="0" w:tplc="240A2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D4F5F6E"/>
    <w:multiLevelType w:val="hybridMultilevel"/>
    <w:tmpl w:val="B468A552"/>
    <w:lvl w:ilvl="0" w:tplc="3D729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DA558A6"/>
    <w:multiLevelType w:val="hybridMultilevel"/>
    <w:tmpl w:val="284EA16A"/>
    <w:lvl w:ilvl="0" w:tplc="32683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EA81768"/>
    <w:multiLevelType w:val="hybridMultilevel"/>
    <w:tmpl w:val="98A68820"/>
    <w:lvl w:ilvl="0" w:tplc="F8546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ECF630F"/>
    <w:multiLevelType w:val="hybridMultilevel"/>
    <w:tmpl w:val="1EEED6EC"/>
    <w:lvl w:ilvl="0" w:tplc="7C9E4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F3548AE"/>
    <w:multiLevelType w:val="hybridMultilevel"/>
    <w:tmpl w:val="529EF8B2"/>
    <w:lvl w:ilvl="0" w:tplc="C7280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F7D0F42"/>
    <w:multiLevelType w:val="hybridMultilevel"/>
    <w:tmpl w:val="B03C7B14"/>
    <w:lvl w:ilvl="0" w:tplc="1260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FAC123A"/>
    <w:multiLevelType w:val="hybridMultilevel"/>
    <w:tmpl w:val="BB787178"/>
    <w:lvl w:ilvl="0" w:tplc="3F4C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FCB2A7F"/>
    <w:multiLevelType w:val="hybridMultilevel"/>
    <w:tmpl w:val="8EB0619E"/>
    <w:lvl w:ilvl="0" w:tplc="AFB40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FF45453"/>
    <w:multiLevelType w:val="hybridMultilevel"/>
    <w:tmpl w:val="77C4148E"/>
    <w:lvl w:ilvl="0" w:tplc="BE80E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0490FCA"/>
    <w:multiLevelType w:val="hybridMultilevel"/>
    <w:tmpl w:val="290051A4"/>
    <w:lvl w:ilvl="0" w:tplc="5F62B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4AF4733"/>
    <w:multiLevelType w:val="hybridMultilevel"/>
    <w:tmpl w:val="11983D7E"/>
    <w:lvl w:ilvl="0" w:tplc="BB5E8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59603B4"/>
    <w:multiLevelType w:val="hybridMultilevel"/>
    <w:tmpl w:val="D03AB598"/>
    <w:lvl w:ilvl="0" w:tplc="EDCC4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5972988"/>
    <w:multiLevelType w:val="hybridMultilevel"/>
    <w:tmpl w:val="07CEA3F4"/>
    <w:lvl w:ilvl="0" w:tplc="7CB48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72531DE"/>
    <w:multiLevelType w:val="hybridMultilevel"/>
    <w:tmpl w:val="89807E62"/>
    <w:lvl w:ilvl="0" w:tplc="8DE8A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76D7EF9"/>
    <w:multiLevelType w:val="hybridMultilevel"/>
    <w:tmpl w:val="85CC6BE4"/>
    <w:lvl w:ilvl="0" w:tplc="EE76A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81B231B"/>
    <w:multiLevelType w:val="hybridMultilevel"/>
    <w:tmpl w:val="986E516E"/>
    <w:lvl w:ilvl="0" w:tplc="F18E6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8585584"/>
    <w:multiLevelType w:val="hybridMultilevel"/>
    <w:tmpl w:val="3A7055D2"/>
    <w:lvl w:ilvl="0" w:tplc="1DFA7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89F7AE4"/>
    <w:multiLevelType w:val="hybridMultilevel"/>
    <w:tmpl w:val="0DD4DC80"/>
    <w:lvl w:ilvl="0" w:tplc="E2265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8E729FE"/>
    <w:multiLevelType w:val="hybridMultilevel"/>
    <w:tmpl w:val="49909228"/>
    <w:lvl w:ilvl="0" w:tplc="254E9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9814666"/>
    <w:multiLevelType w:val="hybridMultilevel"/>
    <w:tmpl w:val="1B025B38"/>
    <w:lvl w:ilvl="0" w:tplc="BF329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9A66166"/>
    <w:multiLevelType w:val="hybridMultilevel"/>
    <w:tmpl w:val="7036643A"/>
    <w:lvl w:ilvl="0" w:tplc="14CAD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B56057B"/>
    <w:multiLevelType w:val="hybridMultilevel"/>
    <w:tmpl w:val="CA4A0D9A"/>
    <w:lvl w:ilvl="0" w:tplc="BF6E7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B8D5E1F"/>
    <w:multiLevelType w:val="hybridMultilevel"/>
    <w:tmpl w:val="0D640D3C"/>
    <w:lvl w:ilvl="0" w:tplc="E6223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CA70369"/>
    <w:multiLevelType w:val="hybridMultilevel"/>
    <w:tmpl w:val="F3B04E64"/>
    <w:lvl w:ilvl="0" w:tplc="54A0D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DF17981"/>
    <w:multiLevelType w:val="hybridMultilevel"/>
    <w:tmpl w:val="44B6545C"/>
    <w:lvl w:ilvl="0" w:tplc="3796C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DFF13A5"/>
    <w:multiLevelType w:val="hybridMultilevel"/>
    <w:tmpl w:val="993640BE"/>
    <w:lvl w:ilvl="0" w:tplc="7E200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E1151AA"/>
    <w:multiLevelType w:val="hybridMultilevel"/>
    <w:tmpl w:val="B74A019C"/>
    <w:lvl w:ilvl="0" w:tplc="2DE0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095420F"/>
    <w:multiLevelType w:val="hybridMultilevel"/>
    <w:tmpl w:val="2E44685E"/>
    <w:lvl w:ilvl="0" w:tplc="B6289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12E4B8D"/>
    <w:multiLevelType w:val="hybridMultilevel"/>
    <w:tmpl w:val="0CA44BF8"/>
    <w:lvl w:ilvl="0" w:tplc="1360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1E64E5C"/>
    <w:multiLevelType w:val="hybridMultilevel"/>
    <w:tmpl w:val="5C92BFE6"/>
    <w:lvl w:ilvl="0" w:tplc="53461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2503DE7"/>
    <w:multiLevelType w:val="hybridMultilevel"/>
    <w:tmpl w:val="F048BEF2"/>
    <w:lvl w:ilvl="0" w:tplc="68A2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32A67AC"/>
    <w:multiLevelType w:val="hybridMultilevel"/>
    <w:tmpl w:val="D3B8E1F6"/>
    <w:lvl w:ilvl="0" w:tplc="E0D62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3914442"/>
    <w:multiLevelType w:val="hybridMultilevel"/>
    <w:tmpl w:val="2DDA73D8"/>
    <w:lvl w:ilvl="0" w:tplc="BB96F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5447598"/>
    <w:multiLevelType w:val="hybridMultilevel"/>
    <w:tmpl w:val="0A781EE2"/>
    <w:lvl w:ilvl="0" w:tplc="F56A6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5825244"/>
    <w:multiLevelType w:val="hybridMultilevel"/>
    <w:tmpl w:val="3B64F1E2"/>
    <w:lvl w:ilvl="0" w:tplc="FE3CD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76044739"/>
    <w:multiLevelType w:val="hybridMultilevel"/>
    <w:tmpl w:val="7D88480A"/>
    <w:lvl w:ilvl="0" w:tplc="6CAC5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6DD3E83"/>
    <w:multiLevelType w:val="hybridMultilevel"/>
    <w:tmpl w:val="46D81C2C"/>
    <w:lvl w:ilvl="0" w:tplc="D80A7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7705523C"/>
    <w:multiLevelType w:val="hybridMultilevel"/>
    <w:tmpl w:val="3A2C16A8"/>
    <w:lvl w:ilvl="0" w:tplc="8D08E2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774B421B"/>
    <w:multiLevelType w:val="hybridMultilevel"/>
    <w:tmpl w:val="292031F8"/>
    <w:lvl w:ilvl="0" w:tplc="3E549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7750998"/>
    <w:multiLevelType w:val="hybridMultilevel"/>
    <w:tmpl w:val="AF282702"/>
    <w:lvl w:ilvl="0" w:tplc="BAF6F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77C32AA"/>
    <w:multiLevelType w:val="hybridMultilevel"/>
    <w:tmpl w:val="9D601858"/>
    <w:lvl w:ilvl="0" w:tplc="D1D67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7BD6E90"/>
    <w:multiLevelType w:val="hybridMultilevel"/>
    <w:tmpl w:val="1E8C4F62"/>
    <w:lvl w:ilvl="0" w:tplc="6F00E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9120010"/>
    <w:multiLevelType w:val="hybridMultilevel"/>
    <w:tmpl w:val="6C14DB5E"/>
    <w:lvl w:ilvl="0" w:tplc="BC7EA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9992236"/>
    <w:multiLevelType w:val="hybridMultilevel"/>
    <w:tmpl w:val="82F0C500"/>
    <w:lvl w:ilvl="0" w:tplc="FE14E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9AE4C7D"/>
    <w:multiLevelType w:val="hybridMultilevel"/>
    <w:tmpl w:val="A3E4F35A"/>
    <w:lvl w:ilvl="0" w:tplc="0234E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A10779D"/>
    <w:multiLevelType w:val="hybridMultilevel"/>
    <w:tmpl w:val="9072FE0C"/>
    <w:lvl w:ilvl="0" w:tplc="DF8E0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A1F55FD"/>
    <w:multiLevelType w:val="hybridMultilevel"/>
    <w:tmpl w:val="B37C3DBC"/>
    <w:lvl w:ilvl="0" w:tplc="0D224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A665F24"/>
    <w:multiLevelType w:val="hybridMultilevel"/>
    <w:tmpl w:val="68B42B42"/>
    <w:lvl w:ilvl="0" w:tplc="3872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AD6414F"/>
    <w:multiLevelType w:val="hybridMultilevel"/>
    <w:tmpl w:val="8DAA4C2A"/>
    <w:lvl w:ilvl="0" w:tplc="111E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C59426B"/>
    <w:multiLevelType w:val="hybridMultilevel"/>
    <w:tmpl w:val="B07873CE"/>
    <w:lvl w:ilvl="0" w:tplc="6A92D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7CB73DD8"/>
    <w:multiLevelType w:val="hybridMultilevel"/>
    <w:tmpl w:val="B306A220"/>
    <w:lvl w:ilvl="0" w:tplc="454CC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D627D55"/>
    <w:multiLevelType w:val="hybridMultilevel"/>
    <w:tmpl w:val="D4AECE4E"/>
    <w:lvl w:ilvl="0" w:tplc="A198B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D736B4A"/>
    <w:multiLevelType w:val="hybridMultilevel"/>
    <w:tmpl w:val="973A2510"/>
    <w:lvl w:ilvl="0" w:tplc="DDA251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D8E7852"/>
    <w:multiLevelType w:val="hybridMultilevel"/>
    <w:tmpl w:val="A3F8EB7E"/>
    <w:lvl w:ilvl="0" w:tplc="36304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DDD5682"/>
    <w:multiLevelType w:val="hybridMultilevel"/>
    <w:tmpl w:val="776E12D4"/>
    <w:lvl w:ilvl="0" w:tplc="4B4C2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E443CB6"/>
    <w:multiLevelType w:val="hybridMultilevel"/>
    <w:tmpl w:val="A8540A06"/>
    <w:lvl w:ilvl="0" w:tplc="5C5ED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EAC55ED"/>
    <w:multiLevelType w:val="hybridMultilevel"/>
    <w:tmpl w:val="01128FDE"/>
    <w:lvl w:ilvl="0" w:tplc="268AB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EB65E1D"/>
    <w:multiLevelType w:val="hybridMultilevel"/>
    <w:tmpl w:val="2EBA0220"/>
    <w:lvl w:ilvl="0" w:tplc="A22C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FB2277C"/>
    <w:multiLevelType w:val="hybridMultilevel"/>
    <w:tmpl w:val="CC742CE6"/>
    <w:lvl w:ilvl="0" w:tplc="886E5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FC8771B"/>
    <w:multiLevelType w:val="hybridMultilevel"/>
    <w:tmpl w:val="7780DF22"/>
    <w:lvl w:ilvl="0" w:tplc="9A32D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6"/>
  </w:num>
  <w:num w:numId="2">
    <w:abstractNumId w:val="50"/>
  </w:num>
  <w:num w:numId="3">
    <w:abstractNumId w:val="15"/>
  </w:num>
  <w:num w:numId="4">
    <w:abstractNumId w:val="116"/>
  </w:num>
  <w:num w:numId="5">
    <w:abstractNumId w:val="120"/>
  </w:num>
  <w:num w:numId="6">
    <w:abstractNumId w:val="80"/>
  </w:num>
  <w:num w:numId="7">
    <w:abstractNumId w:val="128"/>
  </w:num>
  <w:num w:numId="8">
    <w:abstractNumId w:val="106"/>
  </w:num>
  <w:num w:numId="9">
    <w:abstractNumId w:val="4"/>
  </w:num>
  <w:num w:numId="10">
    <w:abstractNumId w:val="107"/>
  </w:num>
  <w:num w:numId="11">
    <w:abstractNumId w:val="21"/>
  </w:num>
  <w:num w:numId="12">
    <w:abstractNumId w:val="166"/>
  </w:num>
  <w:num w:numId="13">
    <w:abstractNumId w:val="12"/>
  </w:num>
  <w:num w:numId="14">
    <w:abstractNumId w:val="27"/>
  </w:num>
  <w:num w:numId="15">
    <w:abstractNumId w:val="16"/>
  </w:num>
  <w:num w:numId="16">
    <w:abstractNumId w:val="33"/>
  </w:num>
  <w:num w:numId="17">
    <w:abstractNumId w:val="71"/>
  </w:num>
  <w:num w:numId="18">
    <w:abstractNumId w:val="171"/>
  </w:num>
  <w:num w:numId="19">
    <w:abstractNumId w:val="141"/>
  </w:num>
  <w:num w:numId="20">
    <w:abstractNumId w:val="137"/>
  </w:num>
  <w:num w:numId="21">
    <w:abstractNumId w:val="60"/>
  </w:num>
  <w:num w:numId="22">
    <w:abstractNumId w:val="173"/>
  </w:num>
  <w:num w:numId="23">
    <w:abstractNumId w:val="10"/>
  </w:num>
  <w:num w:numId="24">
    <w:abstractNumId w:val="5"/>
  </w:num>
  <w:num w:numId="25">
    <w:abstractNumId w:val="96"/>
  </w:num>
  <w:num w:numId="26">
    <w:abstractNumId w:val="102"/>
  </w:num>
  <w:num w:numId="27">
    <w:abstractNumId w:val="98"/>
  </w:num>
  <w:num w:numId="28">
    <w:abstractNumId w:val="105"/>
  </w:num>
  <w:num w:numId="29">
    <w:abstractNumId w:val="142"/>
  </w:num>
  <w:num w:numId="30">
    <w:abstractNumId w:val="170"/>
  </w:num>
  <w:num w:numId="31">
    <w:abstractNumId w:val="66"/>
  </w:num>
  <w:num w:numId="32">
    <w:abstractNumId w:val="84"/>
  </w:num>
  <w:num w:numId="33">
    <w:abstractNumId w:val="83"/>
  </w:num>
  <w:num w:numId="34">
    <w:abstractNumId w:val="99"/>
  </w:num>
  <w:num w:numId="35">
    <w:abstractNumId w:val="112"/>
  </w:num>
  <w:num w:numId="36">
    <w:abstractNumId w:val="62"/>
  </w:num>
  <w:num w:numId="37">
    <w:abstractNumId w:val="144"/>
  </w:num>
  <w:num w:numId="38">
    <w:abstractNumId w:val="40"/>
  </w:num>
  <w:num w:numId="39">
    <w:abstractNumId w:val="117"/>
  </w:num>
  <w:num w:numId="40">
    <w:abstractNumId w:val="101"/>
  </w:num>
  <w:num w:numId="41">
    <w:abstractNumId w:val="57"/>
  </w:num>
  <w:num w:numId="42">
    <w:abstractNumId w:val="17"/>
  </w:num>
  <w:num w:numId="43">
    <w:abstractNumId w:val="114"/>
  </w:num>
  <w:num w:numId="44">
    <w:abstractNumId w:val="59"/>
  </w:num>
  <w:num w:numId="45">
    <w:abstractNumId w:val="156"/>
  </w:num>
  <w:num w:numId="46">
    <w:abstractNumId w:val="113"/>
  </w:num>
  <w:num w:numId="47">
    <w:abstractNumId w:val="157"/>
  </w:num>
  <w:num w:numId="48">
    <w:abstractNumId w:val="118"/>
  </w:num>
  <w:num w:numId="49">
    <w:abstractNumId w:val="158"/>
  </w:num>
  <w:num w:numId="50">
    <w:abstractNumId w:val="162"/>
  </w:num>
  <w:num w:numId="51">
    <w:abstractNumId w:val="124"/>
  </w:num>
  <w:num w:numId="52">
    <w:abstractNumId w:val="7"/>
  </w:num>
  <w:num w:numId="53">
    <w:abstractNumId w:val="22"/>
  </w:num>
  <w:num w:numId="54">
    <w:abstractNumId w:val="49"/>
  </w:num>
  <w:num w:numId="55">
    <w:abstractNumId w:val="131"/>
  </w:num>
  <w:num w:numId="56">
    <w:abstractNumId w:val="129"/>
  </w:num>
  <w:num w:numId="57">
    <w:abstractNumId w:val="136"/>
  </w:num>
  <w:num w:numId="58">
    <w:abstractNumId w:val="28"/>
  </w:num>
  <w:num w:numId="59">
    <w:abstractNumId w:val="0"/>
  </w:num>
  <w:num w:numId="60">
    <w:abstractNumId w:val="61"/>
  </w:num>
  <w:num w:numId="61">
    <w:abstractNumId w:val="6"/>
  </w:num>
  <w:num w:numId="62">
    <w:abstractNumId w:val="175"/>
  </w:num>
  <w:num w:numId="63">
    <w:abstractNumId w:val="65"/>
  </w:num>
  <w:num w:numId="64">
    <w:abstractNumId w:val="3"/>
  </w:num>
  <w:num w:numId="65">
    <w:abstractNumId w:val="63"/>
  </w:num>
  <w:num w:numId="66">
    <w:abstractNumId w:val="36"/>
  </w:num>
  <w:num w:numId="67">
    <w:abstractNumId w:val="88"/>
  </w:num>
  <w:num w:numId="68">
    <w:abstractNumId w:val="168"/>
  </w:num>
  <w:num w:numId="69">
    <w:abstractNumId w:val="178"/>
  </w:num>
  <w:num w:numId="70">
    <w:abstractNumId w:val="25"/>
  </w:num>
  <w:num w:numId="71">
    <w:abstractNumId w:val="90"/>
  </w:num>
  <w:num w:numId="72">
    <w:abstractNumId w:val="164"/>
  </w:num>
  <w:num w:numId="73">
    <w:abstractNumId w:val="19"/>
  </w:num>
  <w:num w:numId="74">
    <w:abstractNumId w:val="145"/>
  </w:num>
  <w:num w:numId="75">
    <w:abstractNumId w:val="70"/>
  </w:num>
  <w:num w:numId="76">
    <w:abstractNumId w:val="64"/>
  </w:num>
  <w:num w:numId="77">
    <w:abstractNumId w:val="150"/>
  </w:num>
  <w:num w:numId="78">
    <w:abstractNumId w:val="139"/>
  </w:num>
  <w:num w:numId="79">
    <w:abstractNumId w:val="159"/>
  </w:num>
  <w:num w:numId="80">
    <w:abstractNumId w:val="125"/>
  </w:num>
  <w:num w:numId="81">
    <w:abstractNumId w:val="1"/>
  </w:num>
  <w:num w:numId="82">
    <w:abstractNumId w:val="72"/>
  </w:num>
  <w:num w:numId="83">
    <w:abstractNumId w:val="110"/>
  </w:num>
  <w:num w:numId="84">
    <w:abstractNumId w:val="67"/>
  </w:num>
  <w:num w:numId="85">
    <w:abstractNumId w:val="126"/>
  </w:num>
  <w:num w:numId="86">
    <w:abstractNumId w:val="165"/>
  </w:num>
  <w:num w:numId="87">
    <w:abstractNumId w:val="132"/>
  </w:num>
  <w:num w:numId="88">
    <w:abstractNumId w:val="92"/>
  </w:num>
  <w:num w:numId="89">
    <w:abstractNumId w:val="95"/>
  </w:num>
  <w:num w:numId="90">
    <w:abstractNumId w:val="127"/>
  </w:num>
  <w:num w:numId="91">
    <w:abstractNumId w:val="24"/>
  </w:num>
  <w:num w:numId="92">
    <w:abstractNumId w:val="68"/>
  </w:num>
  <w:num w:numId="93">
    <w:abstractNumId w:val="29"/>
  </w:num>
  <w:num w:numId="94">
    <w:abstractNumId w:val="87"/>
  </w:num>
  <w:num w:numId="95">
    <w:abstractNumId w:val="146"/>
  </w:num>
  <w:num w:numId="96">
    <w:abstractNumId w:val="81"/>
  </w:num>
  <w:num w:numId="97">
    <w:abstractNumId w:val="155"/>
  </w:num>
  <w:num w:numId="98">
    <w:abstractNumId w:val="18"/>
  </w:num>
  <w:num w:numId="99">
    <w:abstractNumId w:val="8"/>
  </w:num>
  <w:num w:numId="100">
    <w:abstractNumId w:val="35"/>
  </w:num>
  <w:num w:numId="101">
    <w:abstractNumId w:val="2"/>
  </w:num>
  <w:num w:numId="102">
    <w:abstractNumId w:val="13"/>
  </w:num>
  <w:num w:numId="103">
    <w:abstractNumId w:val="147"/>
  </w:num>
  <w:num w:numId="104">
    <w:abstractNumId w:val="160"/>
  </w:num>
  <w:num w:numId="105">
    <w:abstractNumId w:val="104"/>
  </w:num>
  <w:num w:numId="106">
    <w:abstractNumId w:val="91"/>
  </w:num>
  <w:num w:numId="107">
    <w:abstractNumId w:val="74"/>
  </w:num>
  <w:num w:numId="108">
    <w:abstractNumId w:val="148"/>
  </w:num>
  <w:num w:numId="109">
    <w:abstractNumId w:val="51"/>
  </w:num>
  <w:num w:numId="110">
    <w:abstractNumId w:val="134"/>
  </w:num>
  <w:num w:numId="111">
    <w:abstractNumId w:val="109"/>
  </w:num>
  <w:num w:numId="112">
    <w:abstractNumId w:val="149"/>
  </w:num>
  <w:num w:numId="113">
    <w:abstractNumId w:val="20"/>
  </w:num>
  <w:num w:numId="114">
    <w:abstractNumId w:val="167"/>
  </w:num>
  <w:num w:numId="115">
    <w:abstractNumId w:val="103"/>
  </w:num>
  <w:num w:numId="116">
    <w:abstractNumId w:val="46"/>
  </w:num>
  <w:num w:numId="117">
    <w:abstractNumId w:val="34"/>
  </w:num>
  <w:num w:numId="118">
    <w:abstractNumId w:val="26"/>
  </w:num>
  <w:num w:numId="119">
    <w:abstractNumId w:val="94"/>
  </w:num>
  <w:num w:numId="120">
    <w:abstractNumId w:val="69"/>
  </w:num>
  <w:num w:numId="121">
    <w:abstractNumId w:val="42"/>
  </w:num>
  <w:num w:numId="122">
    <w:abstractNumId w:val="151"/>
  </w:num>
  <w:num w:numId="123">
    <w:abstractNumId w:val="172"/>
  </w:num>
  <w:num w:numId="124">
    <w:abstractNumId w:val="48"/>
  </w:num>
  <w:num w:numId="125">
    <w:abstractNumId w:val="39"/>
  </w:num>
  <w:num w:numId="126">
    <w:abstractNumId w:val="37"/>
  </w:num>
  <w:num w:numId="127">
    <w:abstractNumId w:val="135"/>
  </w:num>
  <w:num w:numId="128">
    <w:abstractNumId w:val="140"/>
  </w:num>
  <w:num w:numId="129">
    <w:abstractNumId w:val="47"/>
  </w:num>
  <w:num w:numId="130">
    <w:abstractNumId w:val="161"/>
  </w:num>
  <w:num w:numId="131">
    <w:abstractNumId w:val="121"/>
  </w:num>
  <w:num w:numId="132">
    <w:abstractNumId w:val="93"/>
  </w:num>
  <w:num w:numId="133">
    <w:abstractNumId w:val="23"/>
  </w:num>
  <w:num w:numId="134">
    <w:abstractNumId w:val="41"/>
  </w:num>
  <w:num w:numId="135">
    <w:abstractNumId w:val="78"/>
  </w:num>
  <w:num w:numId="136">
    <w:abstractNumId w:val="122"/>
  </w:num>
  <w:num w:numId="137">
    <w:abstractNumId w:val="152"/>
  </w:num>
  <w:num w:numId="138">
    <w:abstractNumId w:val="100"/>
  </w:num>
  <w:num w:numId="139">
    <w:abstractNumId w:val="54"/>
  </w:num>
  <w:num w:numId="140">
    <w:abstractNumId w:val="76"/>
  </w:num>
  <w:num w:numId="141">
    <w:abstractNumId w:val="53"/>
  </w:num>
  <w:num w:numId="142">
    <w:abstractNumId w:val="75"/>
  </w:num>
  <w:num w:numId="143">
    <w:abstractNumId w:val="143"/>
  </w:num>
  <w:num w:numId="144">
    <w:abstractNumId w:val="119"/>
  </w:num>
  <w:num w:numId="145">
    <w:abstractNumId w:val="86"/>
  </w:num>
  <w:num w:numId="146">
    <w:abstractNumId w:val="79"/>
  </w:num>
  <w:num w:numId="147">
    <w:abstractNumId w:val="97"/>
  </w:num>
  <w:num w:numId="148">
    <w:abstractNumId w:val="108"/>
  </w:num>
  <w:num w:numId="149">
    <w:abstractNumId w:val="138"/>
  </w:num>
  <w:num w:numId="150">
    <w:abstractNumId w:val="174"/>
  </w:num>
  <w:num w:numId="151">
    <w:abstractNumId w:val="163"/>
  </w:num>
  <w:num w:numId="152">
    <w:abstractNumId w:val="177"/>
  </w:num>
  <w:num w:numId="153">
    <w:abstractNumId w:val="45"/>
  </w:num>
  <w:num w:numId="154">
    <w:abstractNumId w:val="169"/>
  </w:num>
  <w:num w:numId="155">
    <w:abstractNumId w:val="58"/>
  </w:num>
  <w:num w:numId="156">
    <w:abstractNumId w:val="115"/>
  </w:num>
  <w:num w:numId="157">
    <w:abstractNumId w:val="77"/>
  </w:num>
  <w:num w:numId="158">
    <w:abstractNumId w:val="73"/>
  </w:num>
  <w:num w:numId="159">
    <w:abstractNumId w:val="55"/>
  </w:num>
  <w:num w:numId="160">
    <w:abstractNumId w:val="44"/>
  </w:num>
  <w:num w:numId="161">
    <w:abstractNumId w:val="85"/>
  </w:num>
  <w:num w:numId="162">
    <w:abstractNumId w:val="32"/>
  </w:num>
  <w:num w:numId="163">
    <w:abstractNumId w:val="30"/>
  </w:num>
  <w:num w:numId="164">
    <w:abstractNumId w:val="82"/>
  </w:num>
  <w:num w:numId="165">
    <w:abstractNumId w:val="123"/>
  </w:num>
  <w:num w:numId="166">
    <w:abstractNumId w:val="52"/>
  </w:num>
  <w:num w:numId="167">
    <w:abstractNumId w:val="111"/>
  </w:num>
  <w:num w:numId="168">
    <w:abstractNumId w:val="154"/>
  </w:num>
  <w:num w:numId="169">
    <w:abstractNumId w:val="133"/>
  </w:num>
  <w:num w:numId="170">
    <w:abstractNumId w:val="9"/>
  </w:num>
  <w:num w:numId="171">
    <w:abstractNumId w:val="38"/>
  </w:num>
  <w:num w:numId="172">
    <w:abstractNumId w:val="43"/>
  </w:num>
  <w:num w:numId="173">
    <w:abstractNumId w:val="89"/>
  </w:num>
  <w:num w:numId="174">
    <w:abstractNumId w:val="56"/>
  </w:num>
  <w:num w:numId="175">
    <w:abstractNumId w:val="11"/>
  </w:num>
  <w:num w:numId="176">
    <w:abstractNumId w:val="130"/>
  </w:num>
  <w:num w:numId="177">
    <w:abstractNumId w:val="31"/>
  </w:num>
  <w:num w:numId="178">
    <w:abstractNumId w:val="153"/>
  </w:num>
  <w:num w:numId="179">
    <w:abstractNumId w:val="1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EA"/>
    <w:rsid w:val="000071BD"/>
    <w:rsid w:val="00022B93"/>
    <w:rsid w:val="00076C0F"/>
    <w:rsid w:val="00090369"/>
    <w:rsid w:val="00090DF2"/>
    <w:rsid w:val="00094506"/>
    <w:rsid w:val="000A0B3D"/>
    <w:rsid w:val="000B035A"/>
    <w:rsid w:val="000B1B3B"/>
    <w:rsid w:val="000C3678"/>
    <w:rsid w:val="000F01F5"/>
    <w:rsid w:val="001064B7"/>
    <w:rsid w:val="0012170E"/>
    <w:rsid w:val="00125C19"/>
    <w:rsid w:val="0012717E"/>
    <w:rsid w:val="00131634"/>
    <w:rsid w:val="00140477"/>
    <w:rsid w:val="0015335E"/>
    <w:rsid w:val="00154112"/>
    <w:rsid w:val="00154293"/>
    <w:rsid w:val="001613CB"/>
    <w:rsid w:val="001727E0"/>
    <w:rsid w:val="001735DB"/>
    <w:rsid w:val="00181325"/>
    <w:rsid w:val="00195D0A"/>
    <w:rsid w:val="001A73A8"/>
    <w:rsid w:val="001B0B9F"/>
    <w:rsid w:val="001B3C71"/>
    <w:rsid w:val="001B593F"/>
    <w:rsid w:val="001D71F3"/>
    <w:rsid w:val="002315DE"/>
    <w:rsid w:val="002338A1"/>
    <w:rsid w:val="002555E0"/>
    <w:rsid w:val="00262686"/>
    <w:rsid w:val="00271E4C"/>
    <w:rsid w:val="00283EA7"/>
    <w:rsid w:val="002A150C"/>
    <w:rsid w:val="002A56AA"/>
    <w:rsid w:val="002C05A1"/>
    <w:rsid w:val="002C2943"/>
    <w:rsid w:val="002E6D30"/>
    <w:rsid w:val="002F151F"/>
    <w:rsid w:val="002F2C44"/>
    <w:rsid w:val="002F30BD"/>
    <w:rsid w:val="00307152"/>
    <w:rsid w:val="003109BA"/>
    <w:rsid w:val="00323FF2"/>
    <w:rsid w:val="00324557"/>
    <w:rsid w:val="00324A5B"/>
    <w:rsid w:val="0032754C"/>
    <w:rsid w:val="00342866"/>
    <w:rsid w:val="003447D6"/>
    <w:rsid w:val="00346B81"/>
    <w:rsid w:val="0036122B"/>
    <w:rsid w:val="00362243"/>
    <w:rsid w:val="003742E1"/>
    <w:rsid w:val="00387098"/>
    <w:rsid w:val="0039021D"/>
    <w:rsid w:val="00393002"/>
    <w:rsid w:val="00396260"/>
    <w:rsid w:val="003C18A4"/>
    <w:rsid w:val="003C5072"/>
    <w:rsid w:val="003C6FF4"/>
    <w:rsid w:val="003E43AC"/>
    <w:rsid w:val="003F1919"/>
    <w:rsid w:val="004021E5"/>
    <w:rsid w:val="00420203"/>
    <w:rsid w:val="00430B46"/>
    <w:rsid w:val="004600EA"/>
    <w:rsid w:val="0046191C"/>
    <w:rsid w:val="00477BEA"/>
    <w:rsid w:val="00490CC7"/>
    <w:rsid w:val="004B0E00"/>
    <w:rsid w:val="004B7102"/>
    <w:rsid w:val="004D7D3B"/>
    <w:rsid w:val="004E1CC0"/>
    <w:rsid w:val="004E70CC"/>
    <w:rsid w:val="004F3267"/>
    <w:rsid w:val="005043A6"/>
    <w:rsid w:val="00506AC8"/>
    <w:rsid w:val="005232A0"/>
    <w:rsid w:val="0053728A"/>
    <w:rsid w:val="00543D9E"/>
    <w:rsid w:val="0054691A"/>
    <w:rsid w:val="005510F3"/>
    <w:rsid w:val="00565B21"/>
    <w:rsid w:val="00594796"/>
    <w:rsid w:val="00594A3E"/>
    <w:rsid w:val="005C01C6"/>
    <w:rsid w:val="005C1EF1"/>
    <w:rsid w:val="005D6547"/>
    <w:rsid w:val="005E3350"/>
    <w:rsid w:val="005F50BF"/>
    <w:rsid w:val="00610A3B"/>
    <w:rsid w:val="00617D4C"/>
    <w:rsid w:val="006250CA"/>
    <w:rsid w:val="00631B80"/>
    <w:rsid w:val="00647C97"/>
    <w:rsid w:val="00651AE8"/>
    <w:rsid w:val="006556D6"/>
    <w:rsid w:val="006613B5"/>
    <w:rsid w:val="00663312"/>
    <w:rsid w:val="006664D4"/>
    <w:rsid w:val="00674073"/>
    <w:rsid w:val="006930FB"/>
    <w:rsid w:val="00693534"/>
    <w:rsid w:val="006975AE"/>
    <w:rsid w:val="006C0A8F"/>
    <w:rsid w:val="006C5CEC"/>
    <w:rsid w:val="006D1C81"/>
    <w:rsid w:val="006E5D43"/>
    <w:rsid w:val="006F0C7A"/>
    <w:rsid w:val="00702E0E"/>
    <w:rsid w:val="0071281D"/>
    <w:rsid w:val="007165CF"/>
    <w:rsid w:val="007221FE"/>
    <w:rsid w:val="007233B1"/>
    <w:rsid w:val="0073532A"/>
    <w:rsid w:val="00745E9D"/>
    <w:rsid w:val="0077240C"/>
    <w:rsid w:val="007A0E41"/>
    <w:rsid w:val="007B1617"/>
    <w:rsid w:val="007B2F8D"/>
    <w:rsid w:val="007B3178"/>
    <w:rsid w:val="007F477B"/>
    <w:rsid w:val="007F59FC"/>
    <w:rsid w:val="008113B4"/>
    <w:rsid w:val="00824D0F"/>
    <w:rsid w:val="00827D35"/>
    <w:rsid w:val="00835A16"/>
    <w:rsid w:val="00851D02"/>
    <w:rsid w:val="00856033"/>
    <w:rsid w:val="008A2CE9"/>
    <w:rsid w:val="008A7109"/>
    <w:rsid w:val="008C47F4"/>
    <w:rsid w:val="008D27F6"/>
    <w:rsid w:val="008E39EC"/>
    <w:rsid w:val="008F6950"/>
    <w:rsid w:val="00901916"/>
    <w:rsid w:val="00902F56"/>
    <w:rsid w:val="009056A9"/>
    <w:rsid w:val="00916E7A"/>
    <w:rsid w:val="00917425"/>
    <w:rsid w:val="009522C4"/>
    <w:rsid w:val="00954538"/>
    <w:rsid w:val="00954971"/>
    <w:rsid w:val="00961310"/>
    <w:rsid w:val="0096336E"/>
    <w:rsid w:val="00977BC2"/>
    <w:rsid w:val="00991D18"/>
    <w:rsid w:val="0099608E"/>
    <w:rsid w:val="009B5457"/>
    <w:rsid w:val="009E7BD6"/>
    <w:rsid w:val="009F192A"/>
    <w:rsid w:val="009F6F65"/>
    <w:rsid w:val="00A01667"/>
    <w:rsid w:val="00A03EFD"/>
    <w:rsid w:val="00A04480"/>
    <w:rsid w:val="00A1695A"/>
    <w:rsid w:val="00A47759"/>
    <w:rsid w:val="00A51422"/>
    <w:rsid w:val="00A52B38"/>
    <w:rsid w:val="00A81345"/>
    <w:rsid w:val="00A940EE"/>
    <w:rsid w:val="00AE32DD"/>
    <w:rsid w:val="00B00E25"/>
    <w:rsid w:val="00B02C0D"/>
    <w:rsid w:val="00B067ED"/>
    <w:rsid w:val="00B22827"/>
    <w:rsid w:val="00B45492"/>
    <w:rsid w:val="00B47171"/>
    <w:rsid w:val="00B55BB9"/>
    <w:rsid w:val="00B57CCE"/>
    <w:rsid w:val="00B6116C"/>
    <w:rsid w:val="00B752BC"/>
    <w:rsid w:val="00B75BEF"/>
    <w:rsid w:val="00B76599"/>
    <w:rsid w:val="00B844F0"/>
    <w:rsid w:val="00B859C2"/>
    <w:rsid w:val="00B87AD8"/>
    <w:rsid w:val="00B93F09"/>
    <w:rsid w:val="00BB5F3D"/>
    <w:rsid w:val="00BC40FA"/>
    <w:rsid w:val="00BC4238"/>
    <w:rsid w:val="00BC45D6"/>
    <w:rsid w:val="00BC76C2"/>
    <w:rsid w:val="00BD54B7"/>
    <w:rsid w:val="00BE0E1B"/>
    <w:rsid w:val="00BE3932"/>
    <w:rsid w:val="00BF0AF7"/>
    <w:rsid w:val="00BF44C6"/>
    <w:rsid w:val="00BF4CB5"/>
    <w:rsid w:val="00C006D1"/>
    <w:rsid w:val="00C26BCE"/>
    <w:rsid w:val="00C26D19"/>
    <w:rsid w:val="00C342B7"/>
    <w:rsid w:val="00C37356"/>
    <w:rsid w:val="00C402CC"/>
    <w:rsid w:val="00C42500"/>
    <w:rsid w:val="00C47222"/>
    <w:rsid w:val="00C51A70"/>
    <w:rsid w:val="00C57E61"/>
    <w:rsid w:val="00CA3028"/>
    <w:rsid w:val="00CA648D"/>
    <w:rsid w:val="00CB5223"/>
    <w:rsid w:val="00CE4819"/>
    <w:rsid w:val="00CF29FE"/>
    <w:rsid w:val="00D021FA"/>
    <w:rsid w:val="00D115E3"/>
    <w:rsid w:val="00D1484C"/>
    <w:rsid w:val="00D178E6"/>
    <w:rsid w:val="00D2542C"/>
    <w:rsid w:val="00D35426"/>
    <w:rsid w:val="00D43FDC"/>
    <w:rsid w:val="00D46836"/>
    <w:rsid w:val="00D5210F"/>
    <w:rsid w:val="00D56B79"/>
    <w:rsid w:val="00D64B92"/>
    <w:rsid w:val="00D732A0"/>
    <w:rsid w:val="00D81F75"/>
    <w:rsid w:val="00DA2937"/>
    <w:rsid w:val="00DB6D9A"/>
    <w:rsid w:val="00DC2560"/>
    <w:rsid w:val="00DC4197"/>
    <w:rsid w:val="00DD5566"/>
    <w:rsid w:val="00DE27E2"/>
    <w:rsid w:val="00DF1368"/>
    <w:rsid w:val="00DF17EB"/>
    <w:rsid w:val="00E01C82"/>
    <w:rsid w:val="00E021EE"/>
    <w:rsid w:val="00E10BE0"/>
    <w:rsid w:val="00E1103B"/>
    <w:rsid w:val="00E1439F"/>
    <w:rsid w:val="00E165F9"/>
    <w:rsid w:val="00E37C76"/>
    <w:rsid w:val="00E51D25"/>
    <w:rsid w:val="00E53CD6"/>
    <w:rsid w:val="00E57FD4"/>
    <w:rsid w:val="00E6216C"/>
    <w:rsid w:val="00E72DC1"/>
    <w:rsid w:val="00EB2085"/>
    <w:rsid w:val="00EB3560"/>
    <w:rsid w:val="00EB6302"/>
    <w:rsid w:val="00EC2DF5"/>
    <w:rsid w:val="00EF592C"/>
    <w:rsid w:val="00EF5ACB"/>
    <w:rsid w:val="00EF6E0E"/>
    <w:rsid w:val="00F11809"/>
    <w:rsid w:val="00F134E3"/>
    <w:rsid w:val="00F17DCE"/>
    <w:rsid w:val="00F2064C"/>
    <w:rsid w:val="00F2136A"/>
    <w:rsid w:val="00F30333"/>
    <w:rsid w:val="00F307E2"/>
    <w:rsid w:val="00F531DE"/>
    <w:rsid w:val="00F608FF"/>
    <w:rsid w:val="00F67402"/>
    <w:rsid w:val="00F75773"/>
    <w:rsid w:val="00F82FA0"/>
    <w:rsid w:val="00F957BB"/>
    <w:rsid w:val="00FA3CFC"/>
    <w:rsid w:val="00FB24E5"/>
    <w:rsid w:val="00FB51B5"/>
    <w:rsid w:val="00FE09DA"/>
    <w:rsid w:val="00FE14A8"/>
    <w:rsid w:val="00FF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DBB60"/>
  <w15:docId w15:val="{E15D7B55-B1C4-4E71-84C5-6B7A4EE6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paragraph" w:styleId="Web">
    <w:name w:val="Normal (Web)"/>
    <w:basedOn w:val="a"/>
    <w:uiPriority w:val="99"/>
    <w:unhideWhenUsed/>
    <w:rsid w:val="008D27F6"/>
    <w:pPr>
      <w:widowControl/>
      <w:spacing w:before="100" w:beforeAutospacing="1" w:after="142" w:line="276" w:lineRule="auto"/>
    </w:pPr>
    <w:rPr>
      <w:rFonts w:ascii="新細明體" w:hAnsi="新細明體" w:cs="新細明體"/>
      <w:kern w:val="0"/>
    </w:rPr>
  </w:style>
  <w:style w:type="character" w:customStyle="1" w:styleId="a5">
    <w:name w:val="頁尾 字元"/>
    <w:basedOn w:val="a0"/>
    <w:link w:val="a4"/>
    <w:uiPriority w:val="99"/>
    <w:rsid w:val="00B859C2"/>
    <w:rPr>
      <w:kern w:val="2"/>
    </w:rPr>
  </w:style>
  <w:style w:type="paragraph" w:styleId="a6">
    <w:name w:val="List Paragraph"/>
    <w:basedOn w:val="a"/>
    <w:uiPriority w:val="34"/>
    <w:qFormat/>
    <w:rsid w:val="0073532A"/>
    <w:pPr>
      <w:ind w:leftChars="200" w:left="480"/>
    </w:pPr>
  </w:style>
  <w:style w:type="paragraph" w:styleId="a7">
    <w:name w:val="Note Heading"/>
    <w:basedOn w:val="a"/>
    <w:next w:val="a"/>
    <w:link w:val="a8"/>
    <w:unhideWhenUsed/>
    <w:rsid w:val="008113B4"/>
    <w:pPr>
      <w:jc w:val="center"/>
    </w:pPr>
    <w:rPr>
      <w:rFonts w:ascii="標楷體" w:eastAsia="標楷體" w:hAnsi="標楷體"/>
    </w:rPr>
  </w:style>
  <w:style w:type="character" w:customStyle="1" w:styleId="a8">
    <w:name w:val="註釋標題 字元"/>
    <w:basedOn w:val="a0"/>
    <w:link w:val="a7"/>
    <w:rsid w:val="008113B4"/>
    <w:rPr>
      <w:rFonts w:ascii="標楷體" w:eastAsia="標楷體" w:hAnsi="標楷體"/>
      <w:kern w:val="2"/>
      <w:sz w:val="24"/>
      <w:szCs w:val="24"/>
    </w:rPr>
  </w:style>
  <w:style w:type="paragraph" w:styleId="a9">
    <w:name w:val="Closing"/>
    <w:basedOn w:val="a"/>
    <w:link w:val="aa"/>
    <w:unhideWhenUsed/>
    <w:rsid w:val="008113B4"/>
    <w:pPr>
      <w:ind w:leftChars="1800" w:left="100"/>
    </w:pPr>
    <w:rPr>
      <w:rFonts w:ascii="標楷體" w:eastAsia="標楷體" w:hAnsi="標楷體"/>
    </w:rPr>
  </w:style>
  <w:style w:type="character" w:customStyle="1" w:styleId="aa">
    <w:name w:val="結語 字元"/>
    <w:basedOn w:val="a0"/>
    <w:link w:val="a9"/>
    <w:rsid w:val="008113B4"/>
    <w:rPr>
      <w:rFonts w:ascii="標楷體" w:eastAsia="標楷體" w:hAnsi="標楷體"/>
      <w:kern w:val="2"/>
      <w:sz w:val="24"/>
      <w:szCs w:val="24"/>
    </w:rPr>
  </w:style>
  <w:style w:type="character" w:styleId="ab">
    <w:name w:val="Hyperlink"/>
    <w:basedOn w:val="a0"/>
    <w:unhideWhenUsed/>
    <w:rsid w:val="00BD54B7"/>
    <w:rPr>
      <w:color w:val="0000FF" w:themeColor="hyperlink"/>
      <w:u w:val="single"/>
    </w:rPr>
  </w:style>
  <w:style w:type="character" w:customStyle="1" w:styleId="UnresolvedMention">
    <w:name w:val="Unresolved Mention"/>
    <w:basedOn w:val="a0"/>
    <w:uiPriority w:val="99"/>
    <w:semiHidden/>
    <w:unhideWhenUsed/>
    <w:rsid w:val="00BD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4160">
      <w:bodyDiv w:val="1"/>
      <w:marLeft w:val="0"/>
      <w:marRight w:val="0"/>
      <w:marTop w:val="0"/>
      <w:marBottom w:val="0"/>
      <w:divBdr>
        <w:top w:val="none" w:sz="0" w:space="0" w:color="auto"/>
        <w:left w:val="none" w:sz="0" w:space="0" w:color="auto"/>
        <w:bottom w:val="none" w:sz="0" w:space="0" w:color="auto"/>
        <w:right w:val="none" w:sz="0" w:space="0" w:color="auto"/>
      </w:divBdr>
    </w:div>
    <w:div w:id="837697199">
      <w:bodyDiv w:val="1"/>
      <w:marLeft w:val="0"/>
      <w:marRight w:val="0"/>
      <w:marTop w:val="0"/>
      <w:marBottom w:val="0"/>
      <w:divBdr>
        <w:top w:val="none" w:sz="0" w:space="0" w:color="auto"/>
        <w:left w:val="none" w:sz="0" w:space="0" w:color="auto"/>
        <w:bottom w:val="none" w:sz="0" w:space="0" w:color="auto"/>
        <w:right w:val="none" w:sz="0" w:space="0" w:color="auto"/>
      </w:divBdr>
      <w:divsChild>
        <w:div w:id="1160998414">
          <w:marLeft w:val="0"/>
          <w:marRight w:val="0"/>
          <w:marTop w:val="0"/>
          <w:marBottom w:val="0"/>
          <w:divBdr>
            <w:top w:val="none" w:sz="0" w:space="0" w:color="auto"/>
            <w:left w:val="none" w:sz="0" w:space="0" w:color="auto"/>
            <w:bottom w:val="none" w:sz="0" w:space="0" w:color="auto"/>
            <w:right w:val="none" w:sz="0" w:space="0" w:color="auto"/>
          </w:divBdr>
          <w:divsChild>
            <w:div w:id="5339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722">
      <w:bodyDiv w:val="1"/>
      <w:marLeft w:val="0"/>
      <w:marRight w:val="0"/>
      <w:marTop w:val="0"/>
      <w:marBottom w:val="0"/>
      <w:divBdr>
        <w:top w:val="none" w:sz="0" w:space="0" w:color="auto"/>
        <w:left w:val="none" w:sz="0" w:space="0" w:color="auto"/>
        <w:bottom w:val="none" w:sz="0" w:space="0" w:color="auto"/>
        <w:right w:val="none" w:sz="0" w:space="0" w:color="auto"/>
      </w:divBdr>
    </w:div>
    <w:div w:id="1885214672">
      <w:bodyDiv w:val="1"/>
      <w:marLeft w:val="0"/>
      <w:marRight w:val="0"/>
      <w:marTop w:val="0"/>
      <w:marBottom w:val="0"/>
      <w:divBdr>
        <w:top w:val="none" w:sz="0" w:space="0" w:color="auto"/>
        <w:left w:val="none" w:sz="0" w:space="0" w:color="auto"/>
        <w:bottom w:val="none" w:sz="0" w:space="0" w:color="auto"/>
        <w:right w:val="none" w:sz="0" w:space="0" w:color="auto"/>
      </w:divBdr>
      <w:divsChild>
        <w:div w:id="981806983">
          <w:marLeft w:val="0"/>
          <w:marRight w:val="0"/>
          <w:marTop w:val="0"/>
          <w:marBottom w:val="0"/>
          <w:divBdr>
            <w:top w:val="none" w:sz="0" w:space="0" w:color="auto"/>
            <w:left w:val="none" w:sz="0" w:space="0" w:color="auto"/>
            <w:bottom w:val="none" w:sz="0" w:space="0" w:color="auto"/>
            <w:right w:val="none" w:sz="0" w:space="0" w:color="auto"/>
          </w:divBdr>
          <w:divsChild>
            <w:div w:id="12061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DI\REPORT\CSDIR1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2FE3-B83A-4DA4-A81C-31E20B0D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CSDIR1010</Template>
  <TotalTime>1</TotalTime>
  <Pages>17</Pages>
  <Words>4359</Words>
  <Characters>24852</Characters>
  <Application>Microsoft Office Word</Application>
  <DocSecurity>0</DocSecurity>
  <Lines>207</Lines>
  <Paragraphs>58</Paragraphs>
  <ScaleCrop>false</ScaleCrop>
  <Company>ISNIS</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Administrator</dc:creator>
  <cp:lastModifiedBy>User</cp:lastModifiedBy>
  <cp:revision>3</cp:revision>
  <cp:lastPrinted>2021-11-18T01:37:00Z</cp:lastPrinted>
  <dcterms:created xsi:type="dcterms:W3CDTF">2021-11-24T07:10:00Z</dcterms:created>
  <dcterms:modified xsi:type="dcterms:W3CDTF">2021-11-24T07:12:00Z</dcterms:modified>
</cp:coreProperties>
</file>